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77777777" w:rsidR="00CE6D2C" w:rsidRPr="006A72BC" w:rsidRDefault="00CE6D2C" w:rsidP="00787EE0">
      <w:pPr>
        <w:pStyle w:val="Heading1"/>
        <w:spacing w:before="120"/>
        <w:sectPr w:rsidR="00CE6D2C" w:rsidRPr="006A72BC" w:rsidSect="00E20A84">
          <w:headerReference w:type="default" r:id="rId11"/>
          <w:footerReference w:type="first" r:id="rId12"/>
          <w:pgSz w:w="11900" w:h="16840"/>
          <w:pgMar w:top="1418" w:right="1418" w:bottom="1418" w:left="1418" w:header="1984" w:footer="709" w:gutter="0"/>
          <w:cols w:space="708"/>
          <w:docGrid w:linePitch="272"/>
        </w:sectPr>
      </w:pPr>
    </w:p>
    <w:p w14:paraId="27EFD528" w14:textId="79A6EBFB" w:rsidR="00FA63E0" w:rsidRPr="006A72BC" w:rsidRDefault="005B28AA" w:rsidP="00787EE0">
      <w:pPr>
        <w:pStyle w:val="Heading1"/>
        <w:spacing w:before="120"/>
        <w:rPr>
          <w:sz w:val="48"/>
          <w:szCs w:val="48"/>
        </w:rPr>
      </w:pPr>
      <w:bookmarkStart w:id="0" w:name="_Hlk142854379"/>
      <w:r w:rsidRPr="006A72BC">
        <w:rPr>
          <w:sz w:val="48"/>
          <w:szCs w:val="48"/>
        </w:rPr>
        <w:t xml:space="preserve">Jesus </w:t>
      </w:r>
      <w:r w:rsidR="0085268E" w:rsidRPr="006A72BC">
        <w:rPr>
          <w:sz w:val="48"/>
          <w:szCs w:val="48"/>
        </w:rPr>
        <w:t>turns water into wine</w:t>
      </w:r>
    </w:p>
    <w:p w14:paraId="13464021" w14:textId="77777777" w:rsidR="00787EE0" w:rsidRPr="006A72BC" w:rsidRDefault="00787EE0" w:rsidP="00787EE0"/>
    <w:p w14:paraId="3E0CCFD6" w14:textId="77777777" w:rsidR="003710EB" w:rsidRPr="006A72BC" w:rsidRDefault="003710EB" w:rsidP="007D634F">
      <w:pPr>
        <w:spacing w:after="240"/>
        <w:rPr>
          <w:color w:val="3C0B02"/>
          <w:spacing w:val="10"/>
          <w:sz w:val="28"/>
          <w:szCs w:val="28"/>
        </w:rPr>
      </w:pPr>
      <w:r w:rsidRPr="006A72BC">
        <w:rPr>
          <w:b/>
          <w:bCs/>
          <w:color w:val="3C0B02"/>
          <w:spacing w:val="10"/>
          <w:sz w:val="28"/>
          <w:szCs w:val="28"/>
        </w:rPr>
        <w:t xml:space="preserve">Big Idea: </w:t>
      </w:r>
      <w:r w:rsidRPr="006A72BC">
        <w:rPr>
          <w:color w:val="3C0B02"/>
          <w:spacing w:val="10"/>
          <w:sz w:val="28"/>
          <w:szCs w:val="28"/>
        </w:rPr>
        <w:t>The work of God reveals his glory and builds the faith of those who are witnesses.</w:t>
      </w:r>
    </w:p>
    <w:p w14:paraId="315D32FB" w14:textId="357C4FAE" w:rsidR="00E20A84" w:rsidRPr="006A72BC" w:rsidRDefault="003710EB" w:rsidP="007D634F">
      <w:pPr>
        <w:spacing w:after="240"/>
        <w:rPr>
          <w:sz w:val="24"/>
          <w:szCs w:val="24"/>
        </w:rPr>
      </w:pPr>
      <w:r w:rsidRPr="006A72BC">
        <w:rPr>
          <w:b/>
          <w:bCs/>
          <w:color w:val="3C0B02"/>
          <w:spacing w:val="10"/>
          <w:sz w:val="28"/>
          <w:szCs w:val="28"/>
        </w:rPr>
        <w:t xml:space="preserve">Key Scripture: </w:t>
      </w:r>
      <w:r w:rsidRPr="006A72BC">
        <w:rPr>
          <w:color w:val="3C0B02"/>
          <w:spacing w:val="10"/>
          <w:sz w:val="28"/>
          <w:szCs w:val="28"/>
        </w:rPr>
        <w:t>John 2:1-11</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2011"/>
        <w:gridCol w:w="8054"/>
      </w:tblGrid>
      <w:tr w:rsidR="00FA63E0" w:rsidRPr="006A72BC" w14:paraId="485F5650" w14:textId="77777777" w:rsidTr="7D31DFA6">
        <w:trPr>
          <w:trHeight w:val="50"/>
        </w:trPr>
        <w:tc>
          <w:tcPr>
            <w:tcW w:w="1843" w:type="dxa"/>
          </w:tcPr>
          <w:p w14:paraId="3BD3BB85" w14:textId="77777777" w:rsidR="00FA63E0" w:rsidRPr="006A72BC" w:rsidRDefault="00FA63E0" w:rsidP="00E9366E">
            <w:pPr>
              <w:pStyle w:val="Heading3"/>
            </w:pPr>
            <w:r w:rsidRPr="006A72BC">
              <w:t>Introduction</w:t>
            </w:r>
          </w:p>
          <w:p w14:paraId="44CDA5D9" w14:textId="77777777" w:rsidR="00FA63E0" w:rsidRPr="006A72BC" w:rsidRDefault="00FA63E0">
            <w:pPr>
              <w:spacing w:line="300" w:lineRule="auto"/>
              <w:rPr>
                <w:rStyle w:val="SubtleEmphasis"/>
              </w:rPr>
            </w:pPr>
          </w:p>
        </w:tc>
        <w:tc>
          <w:tcPr>
            <w:tcW w:w="8222" w:type="dxa"/>
          </w:tcPr>
          <w:p w14:paraId="14666378" w14:textId="323452CE"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Today, we launch a new series that explores the seven signs, or miracles, performed by Jesus as recorded in the gospel of John. Of course, the gospels are overflowing with stories of Jesus doing the miraculous. But scholars have discovered that these particular seven signs from John carry a symbolism beyond themselves. They are signs because they point to Jesus. The signs are not ends in themselves; they are the means to an end. They serve to reveal the identity of Jesus as the Christ.</w:t>
            </w:r>
          </w:p>
          <w:p w14:paraId="7B8FFEDF" w14:textId="238D9544"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The first of these signs takes place at a wedding.</w:t>
            </w:r>
          </w:p>
          <w:p w14:paraId="5E31BE2D" w14:textId="77777777" w:rsidR="00E20A84" w:rsidRPr="00517631" w:rsidRDefault="00E20A84" w:rsidP="009B313F">
            <w:pPr>
              <w:shd w:val="clear" w:color="auto" w:fill="E7EFFF"/>
              <w:spacing w:after="240"/>
              <w:rPr>
                <w:rFonts w:eastAsia="Avenir Next LT Pro" w:cs="Avenir Next LT Pro"/>
                <w:b/>
                <w:bCs/>
                <w:i/>
                <w:iCs/>
                <w:sz w:val="24"/>
                <w:szCs w:val="24"/>
              </w:rPr>
            </w:pPr>
            <w:r w:rsidRPr="00517631">
              <w:rPr>
                <w:rFonts w:eastAsia="Avenir Next LT Pro" w:cs="Avenir Next LT Pro"/>
                <w:b/>
                <w:bCs/>
                <w:sz w:val="24"/>
                <w:szCs w:val="24"/>
              </w:rPr>
              <w:t xml:space="preserve">Illustration – </w:t>
            </w:r>
            <w:r w:rsidRPr="00517631">
              <w:rPr>
                <w:rFonts w:eastAsia="Avenir Next LT Pro" w:cs="Avenir Next LT Pro"/>
                <w:b/>
                <w:bCs/>
                <w:i/>
                <w:iCs/>
                <w:sz w:val="24"/>
                <w:szCs w:val="24"/>
              </w:rPr>
              <w:t>Wedding story</w:t>
            </w:r>
          </w:p>
          <w:p w14:paraId="4B4CDB24" w14:textId="053E92C5" w:rsidR="00E20A84" w:rsidRPr="00517631" w:rsidRDefault="00E20A84" w:rsidP="009B313F">
            <w:pPr>
              <w:shd w:val="clear" w:color="auto" w:fill="E7EFFF"/>
              <w:spacing w:after="240"/>
              <w:rPr>
                <w:rFonts w:eastAsia="Avenir Next LT Pro" w:cs="Avenir Next LT Pro"/>
                <w:sz w:val="24"/>
                <w:szCs w:val="24"/>
              </w:rPr>
            </w:pPr>
            <w:r w:rsidRPr="00517631">
              <w:rPr>
                <w:rFonts w:eastAsia="Avenir Next LT Pro" w:cs="Avenir Next LT Pro"/>
                <w:sz w:val="24"/>
                <w:szCs w:val="24"/>
              </w:rPr>
              <w:t>Share a funny or interesting short story about a wedding you have attended.</w:t>
            </w:r>
          </w:p>
          <w:p w14:paraId="5E7FDCC0" w14:textId="77777777"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 xml:space="preserve">Today, we’ve read about a first-century Jewish wedding. We don’t have a lot of </w:t>
            </w:r>
            <w:bookmarkStart w:id="1" w:name="_Int_S2eygaL4"/>
            <w:r w:rsidRPr="00517631">
              <w:rPr>
                <w:rFonts w:eastAsia="Avenir Next LT Pro" w:cs="Avenir Next LT Pro"/>
                <w:sz w:val="24"/>
                <w:szCs w:val="24"/>
              </w:rPr>
              <w:t>context</w:t>
            </w:r>
            <w:bookmarkEnd w:id="1"/>
            <w:r w:rsidRPr="00517631">
              <w:rPr>
                <w:rFonts w:eastAsia="Avenir Next LT Pro" w:cs="Avenir Next LT Pro"/>
                <w:sz w:val="24"/>
                <w:szCs w:val="24"/>
              </w:rPr>
              <w:t>. We are not formally introduced to the bride and groom, and we’re not sure of how Jesus and his family are connected to the happy couple. Scholars have made some suggestions as to these details, but the jury is still out.</w:t>
            </w:r>
          </w:p>
          <w:p w14:paraId="4052ED1D" w14:textId="6A44A86F" w:rsidR="00FA63E0" w:rsidRPr="00517631" w:rsidRDefault="00E20A84" w:rsidP="009B313F">
            <w:pPr>
              <w:spacing w:after="240"/>
              <w:rPr>
                <w:sz w:val="24"/>
                <w:szCs w:val="24"/>
              </w:rPr>
            </w:pPr>
            <w:r w:rsidRPr="00517631">
              <w:rPr>
                <w:rFonts w:eastAsia="Avenir Next LT Pro" w:cs="Avenir Next LT Pro"/>
                <w:sz w:val="24"/>
                <w:szCs w:val="24"/>
              </w:rPr>
              <w:t>Added to that, not all that much is known about first-century weddings in the Ancient Near East generally. We do know that the wedding feast was an important part of the celebrations, and that the feast could go on for as long as a week.</w:t>
            </w:r>
          </w:p>
        </w:tc>
      </w:tr>
      <w:tr w:rsidR="00FA63E0" w:rsidRPr="006A72BC" w14:paraId="34927214" w14:textId="77777777" w:rsidTr="7D31DFA6">
        <w:tc>
          <w:tcPr>
            <w:tcW w:w="1843" w:type="dxa"/>
          </w:tcPr>
          <w:p w14:paraId="0C7F20AB" w14:textId="77777777" w:rsidR="00FA63E0" w:rsidRPr="006A72BC" w:rsidRDefault="00FA63E0" w:rsidP="00E9366E">
            <w:pPr>
              <w:pStyle w:val="Heading3"/>
            </w:pPr>
            <w:r w:rsidRPr="006A72BC">
              <w:lastRenderedPageBreak/>
              <w:t>Transition</w:t>
            </w:r>
          </w:p>
        </w:tc>
        <w:tc>
          <w:tcPr>
            <w:tcW w:w="8222" w:type="dxa"/>
          </w:tcPr>
          <w:p w14:paraId="5C75BEB2" w14:textId="5ABA0D7E"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 xml:space="preserve">Let’s just imagine the kind of planning that would be involved for an event of that scale and length. And, of course, things don’t always go to plan. </w:t>
            </w:r>
          </w:p>
          <w:p w14:paraId="2C2191D3" w14:textId="77777777"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At this village wedding feast, in the home of a Galilean family, all of the guests had gathered to celebrate. It was considered a sacred duty to provide generous hospitality to the wedding guests.</w:t>
            </w:r>
          </w:p>
          <w:p w14:paraId="1EE4195B" w14:textId="77777777"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Part of this hospitality involved the provision of water for ceremonial washing. From a Jewish perspective, Jews became ceremonially defiled or unclean in the ordinary activity of everyday life. They were cleansed by the pouring of water over their feet on arrival or the pouring of water over their hands before eating.</w:t>
            </w:r>
          </w:p>
          <w:p w14:paraId="2D170084" w14:textId="34479574"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In the same way a wedding reception venue would have to ensure enough amenities were available for a large group, the family would have considered how much water was needed for a lengthy wedding feast spanning days.</w:t>
            </w:r>
          </w:p>
          <w:p w14:paraId="30A452CA" w14:textId="60DFC35A"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And there was the catering to consider, too; ensuring there was enough to eat and drink. But as Bible commentators have pointed out, the drinks menu would not have been as varied or sophisticated as what we have today. You weren’t deciding between a ginger beer or a gin and tonic. People normally drank either water or wine.</w:t>
            </w:r>
          </w:p>
          <w:p w14:paraId="0DE57888" w14:textId="23B615BC"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For a Jewish feast, wine was essential. To run out of wine, to have nothing to offer your guests to drink, would have been a failure of hospitality. This would have been considered a disgrace and brought enormous humiliation to the bride and groom and their families.</w:t>
            </w:r>
          </w:p>
          <w:p w14:paraId="3B2D3D6B" w14:textId="473F8D02"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 xml:space="preserve">Somehow Mary, the mother of Jesus, was among the first to notice that the wine had run out. It could have been that she was closely related to the bridal party or perhaps she was just near the servants when it became apparent that there was no more wine. </w:t>
            </w:r>
          </w:p>
          <w:p w14:paraId="519A0E2F" w14:textId="5CD93628" w:rsidR="00E20A84" w:rsidRPr="00517631" w:rsidRDefault="00E20A84" w:rsidP="009B313F">
            <w:pPr>
              <w:spacing w:after="240"/>
              <w:rPr>
                <w:rFonts w:eastAsia="Avenir Next LT Pro" w:cs="Avenir Next LT Pro"/>
                <w:sz w:val="24"/>
                <w:szCs w:val="24"/>
              </w:rPr>
            </w:pPr>
            <w:r w:rsidRPr="00517631">
              <w:rPr>
                <w:rFonts w:eastAsia="Avenir Next LT Pro" w:cs="Avenir Next LT Pro"/>
                <w:sz w:val="24"/>
                <w:szCs w:val="24"/>
              </w:rPr>
              <w:t>Once Mary finds out, the first thing she does is tell her eldest son, Jesus. Mary doesn’t tell anyone else, she doesn’t speak with the</w:t>
            </w:r>
            <w:r w:rsidR="6C9B2E27" w:rsidRPr="00517631">
              <w:rPr>
                <w:rFonts w:eastAsia="Avenir Next LT Pro" w:cs="Avenir Next LT Pro"/>
                <w:sz w:val="24"/>
                <w:szCs w:val="24"/>
              </w:rPr>
              <w:t xml:space="preserve"> </w:t>
            </w:r>
          </w:p>
          <w:p w14:paraId="244AC32B" w14:textId="2EB81731" w:rsidR="00E20A84" w:rsidRPr="00517631" w:rsidRDefault="00E20A84" w:rsidP="5EBDEE19">
            <w:pPr>
              <w:spacing w:after="240"/>
              <w:rPr>
                <w:rFonts w:eastAsia="Avenir Next LT Pro" w:cs="Avenir Next LT Pro"/>
                <w:sz w:val="24"/>
                <w:szCs w:val="24"/>
              </w:rPr>
            </w:pPr>
            <w:r w:rsidRPr="00517631">
              <w:rPr>
                <w:rFonts w:eastAsia="Avenir Next LT Pro" w:cs="Avenir Next LT Pro"/>
                <w:sz w:val="24"/>
                <w:szCs w:val="24"/>
              </w:rPr>
              <w:t>bridal party, or the homeowner, or the master of ceremonies… she tells her boy, [whispering] “They have no more wine”.</w:t>
            </w:r>
          </w:p>
          <w:p w14:paraId="0E8B9C8F" w14:textId="77777777" w:rsidR="00EF4888" w:rsidRPr="00517631" w:rsidRDefault="00E20A84" w:rsidP="5EBDEE19">
            <w:pPr>
              <w:shd w:val="clear" w:color="auto" w:fill="E7EFFF"/>
              <w:spacing w:after="240"/>
              <w:rPr>
                <w:rFonts w:eastAsia="Avenir Next LT Pro" w:cs="Avenir Next LT Pro"/>
                <w:sz w:val="24"/>
                <w:szCs w:val="24"/>
              </w:rPr>
            </w:pPr>
            <w:r w:rsidRPr="00517631">
              <w:rPr>
                <w:rFonts w:eastAsia="Avenir Next LT Pro" w:cs="Avenir Next LT Pro"/>
                <w:b/>
                <w:bCs/>
                <w:sz w:val="24"/>
                <w:szCs w:val="24"/>
              </w:rPr>
              <w:lastRenderedPageBreak/>
              <w:t xml:space="preserve">Illustration – </w:t>
            </w:r>
            <w:r w:rsidRPr="00517631">
              <w:rPr>
                <w:rFonts w:eastAsia="Avenir Next LT Pro" w:cs="Avenir Next LT Pro"/>
                <w:b/>
                <w:bCs/>
                <w:i/>
                <w:iCs/>
                <w:sz w:val="24"/>
                <w:szCs w:val="24"/>
              </w:rPr>
              <w:t>Christmas carol help</w:t>
            </w:r>
            <w:r w:rsidRPr="00517631">
              <w:br/>
            </w:r>
            <w:r w:rsidRPr="00517631">
              <w:rPr>
                <w:rFonts w:eastAsia="Avenir Next LT Pro" w:cs="Avenir Next LT Pro"/>
                <w:sz w:val="24"/>
                <w:szCs w:val="24"/>
              </w:rPr>
              <w:t>Share about a time when you were drawn into a crisis or problem that was not really yours to fix OR share the script below.</w:t>
            </w:r>
          </w:p>
          <w:p w14:paraId="575BAD7C" w14:textId="77777777" w:rsidR="00EF4888" w:rsidRPr="00517631" w:rsidRDefault="00E20A84" w:rsidP="5EBDEE19">
            <w:pPr>
              <w:shd w:val="clear" w:color="auto" w:fill="E7EFFF"/>
              <w:spacing w:after="240"/>
              <w:rPr>
                <w:rFonts w:eastAsia="Avenir Next LT Pro" w:cs="Avenir Next LT Pro"/>
                <w:sz w:val="24"/>
                <w:szCs w:val="24"/>
              </w:rPr>
            </w:pPr>
            <w:r w:rsidRPr="00517631">
              <w:rPr>
                <w:rFonts w:eastAsia="Avenir Next LT Pro" w:cs="Avenir Next LT Pro"/>
                <w:sz w:val="24"/>
                <w:szCs w:val="24"/>
              </w:rPr>
              <w:t xml:space="preserve">I heard a story about a woman who visited her husband in an aged care facility. The centre was hosting an outdoor Christmas concert on a balmy December evening. All the residents and their families were invited, so the lady went along with her daughter.  </w:t>
            </w:r>
          </w:p>
          <w:p w14:paraId="2C20D07E" w14:textId="77777777" w:rsidR="00EF4888" w:rsidRPr="00517631" w:rsidRDefault="00E20A84" w:rsidP="5EBDEE19">
            <w:pPr>
              <w:shd w:val="clear" w:color="auto" w:fill="E7EFFF"/>
              <w:spacing w:after="240"/>
              <w:rPr>
                <w:rFonts w:eastAsia="Avenir Next LT Pro" w:cs="Avenir Next LT Pro"/>
                <w:sz w:val="24"/>
                <w:szCs w:val="24"/>
              </w:rPr>
            </w:pPr>
            <w:r w:rsidRPr="00517631">
              <w:rPr>
                <w:rFonts w:eastAsia="Avenir Next LT Pro" w:cs="Avenir Next LT Pro"/>
                <w:sz w:val="24"/>
                <w:szCs w:val="24"/>
              </w:rPr>
              <w:t>The residents were carefully wheeled in. The song sheets were handed out. The modest P.A. system squealed every now and then as the staff passed one microphone between them. The local concert band accompanied the singing.</w:t>
            </w:r>
          </w:p>
          <w:p w14:paraId="10374815" w14:textId="77777777" w:rsidR="00EF4888" w:rsidRPr="00517631" w:rsidRDefault="00E20A84" w:rsidP="5EBDEE19">
            <w:pPr>
              <w:shd w:val="clear" w:color="auto" w:fill="E7EFFF"/>
              <w:spacing w:after="240"/>
              <w:rPr>
                <w:rFonts w:eastAsia="Avenir Next LT Pro" w:cs="Avenir Next LT Pro"/>
                <w:sz w:val="24"/>
                <w:szCs w:val="24"/>
              </w:rPr>
            </w:pPr>
            <w:r w:rsidRPr="00517631">
              <w:rPr>
                <w:rFonts w:eastAsia="Avenir Next LT Pro" w:cs="Avenir Next LT Pro"/>
                <w:sz w:val="24"/>
                <w:szCs w:val="24"/>
              </w:rPr>
              <w:t xml:space="preserve">Everything was going well. They sang all the classics like </w:t>
            </w:r>
            <w:r w:rsidRPr="00517631">
              <w:rPr>
                <w:rFonts w:eastAsia="Avenir Next LT Pro" w:cs="Avenir Next LT Pro"/>
                <w:i/>
                <w:iCs/>
                <w:sz w:val="24"/>
                <w:szCs w:val="24"/>
              </w:rPr>
              <w:t>Joy to the World</w:t>
            </w:r>
            <w:r w:rsidRPr="00517631">
              <w:rPr>
                <w:rFonts w:eastAsia="Avenir Next LT Pro" w:cs="Avenir Next LT Pro"/>
                <w:sz w:val="24"/>
                <w:szCs w:val="24"/>
              </w:rPr>
              <w:t xml:space="preserve"> and </w:t>
            </w:r>
            <w:r w:rsidRPr="00517631">
              <w:rPr>
                <w:rFonts w:eastAsia="Avenir Next LT Pro" w:cs="Avenir Next LT Pro"/>
                <w:i/>
                <w:iCs/>
                <w:sz w:val="24"/>
                <w:szCs w:val="24"/>
              </w:rPr>
              <w:t>Jingle Bells.</w:t>
            </w:r>
            <w:r w:rsidRPr="00517631">
              <w:rPr>
                <w:rFonts w:eastAsia="Avenir Next LT Pro" w:cs="Avenir Next LT Pro"/>
                <w:sz w:val="24"/>
                <w:szCs w:val="24"/>
              </w:rPr>
              <w:t xml:space="preserve"> Then they began to sing some lesser-known Australian carols, like </w:t>
            </w:r>
            <w:r w:rsidRPr="00517631">
              <w:rPr>
                <w:rFonts w:eastAsia="Avenir Next LT Pro" w:cs="Avenir Next LT Pro"/>
                <w:i/>
                <w:iCs/>
                <w:sz w:val="24"/>
                <w:szCs w:val="24"/>
              </w:rPr>
              <w:t>The North Wind</w:t>
            </w:r>
            <w:r w:rsidRPr="00517631">
              <w:rPr>
                <w:rFonts w:eastAsia="Avenir Next LT Pro" w:cs="Avenir Next LT Pro"/>
                <w:sz w:val="24"/>
                <w:szCs w:val="24"/>
              </w:rPr>
              <w:t xml:space="preserve"> and </w:t>
            </w:r>
            <w:r w:rsidRPr="00517631">
              <w:rPr>
                <w:rFonts w:eastAsia="Avenir Next LT Pro" w:cs="Avenir Next LT Pro"/>
                <w:i/>
                <w:iCs/>
                <w:sz w:val="24"/>
                <w:szCs w:val="24"/>
              </w:rPr>
              <w:t xml:space="preserve">Carol of the Birds. </w:t>
            </w:r>
            <w:r w:rsidRPr="00517631">
              <w:rPr>
                <w:rFonts w:eastAsia="Avenir Next LT Pro" w:cs="Avenir Next LT Pro"/>
                <w:sz w:val="24"/>
                <w:szCs w:val="24"/>
              </w:rPr>
              <w:t>The band knew the songs well, but the staff did not. They looked sheepish and embarrassed while they stood silently at the microphone.</w:t>
            </w:r>
          </w:p>
          <w:p w14:paraId="3AE8223E" w14:textId="77777777" w:rsidR="00EF4888" w:rsidRPr="00517631" w:rsidRDefault="00E20A84" w:rsidP="5EBDEE19">
            <w:pPr>
              <w:shd w:val="clear" w:color="auto" w:fill="E7EFFF"/>
              <w:spacing w:after="240"/>
              <w:rPr>
                <w:rFonts w:eastAsia="Avenir Next LT Pro" w:cs="Avenir Next LT Pro"/>
                <w:sz w:val="24"/>
                <w:szCs w:val="24"/>
              </w:rPr>
            </w:pPr>
            <w:r w:rsidRPr="00517631">
              <w:rPr>
                <w:rFonts w:eastAsia="Avenir Next LT Pro" w:cs="Avenir Next LT Pro"/>
                <w:sz w:val="24"/>
                <w:szCs w:val="24"/>
              </w:rPr>
              <w:t>Now, the woman who was visiting her husband had conducted primary school choirs for years. She had been to many Christmas concerts and knew these songs well. You can imagine what happened next. The daughter leant over and whispered to her mother, “They don’t know the songs.” And the mother replied, “Woman, why do you involve me?”</w:t>
            </w:r>
          </w:p>
          <w:p w14:paraId="0414FF4A" w14:textId="0BA7AEC3" w:rsidR="00FA63E0" w:rsidRPr="00517631" w:rsidRDefault="00E20A84" w:rsidP="5EBDEE19">
            <w:pPr>
              <w:shd w:val="clear" w:color="auto" w:fill="E7EFFF"/>
              <w:spacing w:after="240"/>
              <w:rPr>
                <w:rFonts w:eastAsia="Avenir Next LT Pro" w:cs="Avenir Next LT Pro"/>
                <w:sz w:val="24"/>
                <w:szCs w:val="24"/>
              </w:rPr>
            </w:pPr>
            <w:r w:rsidRPr="00517631">
              <w:rPr>
                <w:rFonts w:eastAsia="Avenir Next LT Pro" w:cs="Avenir Next LT Pro"/>
                <w:sz w:val="24"/>
                <w:szCs w:val="24"/>
              </w:rPr>
              <w:t>No, no, that is not what happened. One of the staff said, “Does anyone know this one?” And the kind lady volunteered to lead the set of Australian carols.</w:t>
            </w:r>
          </w:p>
        </w:tc>
      </w:tr>
      <w:tr w:rsidR="00FA63E0" w:rsidRPr="006A72BC" w14:paraId="323FB88C" w14:textId="77777777" w:rsidTr="7D31DFA6">
        <w:trPr>
          <w:trHeight w:val="516"/>
        </w:trPr>
        <w:tc>
          <w:tcPr>
            <w:tcW w:w="1843" w:type="dxa"/>
          </w:tcPr>
          <w:p w14:paraId="712F4BF2" w14:textId="1020474C" w:rsidR="005B28AA" w:rsidRPr="006A72BC" w:rsidRDefault="00FA63E0" w:rsidP="00E9366E">
            <w:pPr>
              <w:pStyle w:val="Heading3"/>
            </w:pPr>
            <w:r w:rsidRPr="006A72BC">
              <w:lastRenderedPageBreak/>
              <w:t xml:space="preserve">1. </w:t>
            </w:r>
            <w:r w:rsidR="00E71229" w:rsidRPr="006A72BC">
              <w:t>The work of God cannot be hijacked</w:t>
            </w:r>
          </w:p>
          <w:p w14:paraId="3E816538" w14:textId="52B81997" w:rsidR="00FA63E0" w:rsidRPr="006A72BC" w:rsidRDefault="00FA63E0" w:rsidP="00E9366E">
            <w:pPr>
              <w:pStyle w:val="Heading3"/>
            </w:pPr>
          </w:p>
        </w:tc>
        <w:tc>
          <w:tcPr>
            <w:tcW w:w="8222" w:type="dxa"/>
          </w:tcPr>
          <w:p w14:paraId="6ECDC854" w14:textId="78D917CA" w:rsidR="001A6532" w:rsidRPr="00517631" w:rsidRDefault="001A6532" w:rsidP="009B313F">
            <w:pPr>
              <w:spacing w:after="240"/>
              <w:rPr>
                <w:sz w:val="24"/>
                <w:szCs w:val="24"/>
              </w:rPr>
            </w:pPr>
            <w:bookmarkStart w:id="2" w:name="_Hlk179216623"/>
            <w:bookmarkStart w:id="3" w:name="_Hlk179382291"/>
            <w:bookmarkEnd w:id="2"/>
            <w:bookmarkEnd w:id="3"/>
            <w:r w:rsidRPr="00517631">
              <w:rPr>
                <w:sz w:val="24"/>
                <w:szCs w:val="24"/>
              </w:rPr>
              <w:t>We need to look more closely at this exchange between mother and son at the wedding feast, because the English rendering of what they said can be easily misunderstood.</w:t>
            </w:r>
          </w:p>
          <w:p w14:paraId="678B3D5E" w14:textId="77777777" w:rsidR="001A6532" w:rsidRPr="00517631" w:rsidRDefault="001A6532" w:rsidP="009B313F">
            <w:pPr>
              <w:spacing w:after="240"/>
              <w:rPr>
                <w:sz w:val="24"/>
                <w:szCs w:val="24"/>
              </w:rPr>
            </w:pPr>
            <w:r w:rsidRPr="00517631">
              <w:rPr>
                <w:sz w:val="24"/>
                <w:szCs w:val="24"/>
              </w:rPr>
              <w:t>In the NIV, Mary says to Jesus, “They have no more wine.”</w:t>
            </w:r>
            <w:r w:rsidRPr="00517631">
              <w:rPr>
                <w:sz w:val="24"/>
                <w:szCs w:val="24"/>
                <w:vertAlign w:val="superscript"/>
              </w:rPr>
              <w:footnoteReference w:id="1"/>
            </w:r>
          </w:p>
          <w:p w14:paraId="63BE2CEB" w14:textId="77777777" w:rsidR="001A6532" w:rsidRPr="00517631" w:rsidRDefault="001A6532" w:rsidP="009B313F">
            <w:pPr>
              <w:spacing w:after="240"/>
              <w:rPr>
                <w:sz w:val="24"/>
                <w:szCs w:val="24"/>
              </w:rPr>
            </w:pPr>
            <w:r w:rsidRPr="00517631">
              <w:rPr>
                <w:sz w:val="24"/>
                <w:szCs w:val="24"/>
              </w:rPr>
              <w:t>And Jesus responds, “Woman, why do you involve me? My hour has not yet come.”</w:t>
            </w:r>
            <w:r w:rsidRPr="00517631">
              <w:rPr>
                <w:sz w:val="24"/>
                <w:szCs w:val="24"/>
                <w:vertAlign w:val="superscript"/>
              </w:rPr>
              <w:footnoteReference w:id="2"/>
            </w:r>
          </w:p>
          <w:p w14:paraId="11CE112F" w14:textId="029F0F96" w:rsidR="001A6532" w:rsidRPr="00517631" w:rsidRDefault="001A6532" w:rsidP="009B313F">
            <w:pPr>
              <w:spacing w:after="240"/>
              <w:rPr>
                <w:sz w:val="24"/>
                <w:szCs w:val="24"/>
              </w:rPr>
            </w:pPr>
            <w:r w:rsidRPr="00517631">
              <w:rPr>
                <w:sz w:val="24"/>
                <w:szCs w:val="24"/>
              </w:rPr>
              <w:lastRenderedPageBreak/>
              <w:t>To address someone as ‘woman’ seems jarring. To address your mother as ‘woman’ sounds derogatory. But in fact, the Greek word for ‘woman’ that Jesus uses here, does not denote any disrespect. Indeed, it’s the same word that Jesus uses when he is dying on the cross, and notices his mother standing with John, the disciple. Jesus says to Mary, “Woman, here is your son,” and to John, “Here is your mother.”</w:t>
            </w:r>
            <w:r w:rsidRPr="00517631">
              <w:rPr>
                <w:sz w:val="24"/>
                <w:szCs w:val="24"/>
                <w:vertAlign w:val="superscript"/>
              </w:rPr>
              <w:footnoteReference w:id="3"/>
            </w:r>
            <w:r w:rsidRPr="00517631">
              <w:rPr>
                <w:sz w:val="24"/>
                <w:szCs w:val="24"/>
              </w:rPr>
              <w:t xml:space="preserve"> It was a title of respect.</w:t>
            </w:r>
            <w:r w:rsidRPr="00517631">
              <w:br/>
            </w:r>
          </w:p>
          <w:p w14:paraId="2975FB70" w14:textId="5B54984E" w:rsidR="001A6532" w:rsidRPr="00517631" w:rsidRDefault="1E0453AB" w:rsidP="009B313F">
            <w:pPr>
              <w:spacing w:after="240"/>
              <w:rPr>
                <w:sz w:val="24"/>
                <w:szCs w:val="24"/>
              </w:rPr>
            </w:pPr>
            <w:r w:rsidRPr="00517631">
              <w:rPr>
                <w:sz w:val="24"/>
                <w:szCs w:val="24"/>
              </w:rPr>
              <w:t>I</w:t>
            </w:r>
            <w:r w:rsidR="001A6532" w:rsidRPr="00517631">
              <w:rPr>
                <w:sz w:val="24"/>
                <w:szCs w:val="24"/>
              </w:rPr>
              <w:t>t sounds like Jesus goes on to deny her request. He says, “Woman, why do you involve me? My hour has not yet come.”</w:t>
            </w:r>
            <w:r w:rsidR="001A6532" w:rsidRPr="00517631">
              <w:rPr>
                <w:sz w:val="24"/>
                <w:szCs w:val="24"/>
                <w:vertAlign w:val="superscript"/>
              </w:rPr>
              <w:footnoteReference w:id="4"/>
            </w:r>
            <w:r w:rsidR="001A6532" w:rsidRPr="00517631">
              <w:rPr>
                <w:sz w:val="24"/>
                <w:szCs w:val="24"/>
              </w:rPr>
              <w:t xml:space="preserve"> </w:t>
            </w:r>
            <w:r w:rsidR="255C6FB5" w:rsidRPr="00517631">
              <w:rPr>
                <w:sz w:val="24"/>
                <w:szCs w:val="24"/>
              </w:rPr>
              <w:t xml:space="preserve">To our ears, it </w:t>
            </w:r>
            <w:r w:rsidR="7050E45F" w:rsidRPr="00517631">
              <w:rPr>
                <w:sz w:val="24"/>
                <w:szCs w:val="24"/>
              </w:rPr>
              <w:t xml:space="preserve">might </w:t>
            </w:r>
            <w:r w:rsidR="001A6532" w:rsidRPr="00517631">
              <w:rPr>
                <w:sz w:val="24"/>
                <w:szCs w:val="24"/>
              </w:rPr>
              <w:t xml:space="preserve">sound </w:t>
            </w:r>
            <w:r w:rsidR="08A56208" w:rsidRPr="00517631">
              <w:rPr>
                <w:sz w:val="24"/>
                <w:szCs w:val="24"/>
              </w:rPr>
              <w:t>like Jesus is</w:t>
            </w:r>
            <w:r w:rsidR="001A6532" w:rsidRPr="00517631">
              <w:rPr>
                <w:sz w:val="24"/>
                <w:szCs w:val="24"/>
              </w:rPr>
              <w:t xml:space="preserve"> unwilling to get involved.</w:t>
            </w:r>
            <w:r w:rsidR="410C6ACF" w:rsidRPr="00517631">
              <w:rPr>
                <w:sz w:val="24"/>
                <w:szCs w:val="24"/>
              </w:rPr>
              <w:t xml:space="preserve"> But that is not what is going on here. </w:t>
            </w:r>
          </w:p>
          <w:p w14:paraId="43D44867" w14:textId="4AFC569D" w:rsidR="001A6532" w:rsidRPr="00517631" w:rsidRDefault="001A6532" w:rsidP="009B313F">
            <w:pPr>
              <w:spacing w:after="240"/>
              <w:rPr>
                <w:sz w:val="24"/>
                <w:szCs w:val="24"/>
              </w:rPr>
            </w:pPr>
            <w:r w:rsidRPr="00517631">
              <w:rPr>
                <w:sz w:val="24"/>
                <w:szCs w:val="24"/>
              </w:rPr>
              <w:t>One commentator, J. Ramsay Michaels, has suggested that a more helpful translation of Jesus’ intent and tone would be: “Don’t worry. What is it to us? It is a small thing and easily fixed.” Or alternatively, “You don’t quite understand what is going on. Leave things to me and I will settle them in my own way.”</w:t>
            </w:r>
            <w:r w:rsidRPr="00517631">
              <w:rPr>
                <w:sz w:val="24"/>
                <w:szCs w:val="24"/>
                <w:vertAlign w:val="superscript"/>
              </w:rPr>
              <w:footnoteReference w:id="5"/>
            </w:r>
          </w:p>
          <w:p w14:paraId="41EA6857" w14:textId="77777777" w:rsidR="001A6532" w:rsidRPr="00517631" w:rsidRDefault="001A6532" w:rsidP="009B313F">
            <w:pPr>
              <w:spacing w:after="240"/>
              <w:rPr>
                <w:sz w:val="24"/>
                <w:szCs w:val="24"/>
              </w:rPr>
            </w:pPr>
            <w:r w:rsidRPr="00517631">
              <w:rPr>
                <w:sz w:val="24"/>
                <w:szCs w:val="24"/>
              </w:rPr>
              <w:t>Mary clearly didn’t interpret Jesus words as a rebuke or a ‘no,’ for she then said to the servants, “Do whatever he tells you.”</w:t>
            </w:r>
            <w:r w:rsidRPr="00517631">
              <w:rPr>
                <w:sz w:val="24"/>
                <w:szCs w:val="24"/>
                <w:vertAlign w:val="superscript"/>
              </w:rPr>
              <w:footnoteReference w:id="6"/>
            </w:r>
          </w:p>
          <w:p w14:paraId="3407FAB5" w14:textId="3DF9458B" w:rsidR="001A6532" w:rsidRPr="00517631" w:rsidRDefault="001A6532" w:rsidP="009B313F">
            <w:pPr>
              <w:spacing w:after="240"/>
              <w:rPr>
                <w:sz w:val="24"/>
                <w:szCs w:val="24"/>
              </w:rPr>
            </w:pPr>
            <w:r w:rsidRPr="00517631">
              <w:rPr>
                <w:sz w:val="24"/>
                <w:szCs w:val="24"/>
              </w:rPr>
              <w:t>Friends, I need us to understand that Jesus has not been manipulated here.</w:t>
            </w:r>
          </w:p>
          <w:p w14:paraId="3129B9C3" w14:textId="77777777" w:rsidR="001A6532" w:rsidRPr="00517631" w:rsidRDefault="001A6532" w:rsidP="009B313F">
            <w:pPr>
              <w:spacing w:after="240"/>
              <w:rPr>
                <w:sz w:val="24"/>
                <w:szCs w:val="24"/>
              </w:rPr>
            </w:pPr>
            <w:r w:rsidRPr="00517631">
              <w:rPr>
                <w:sz w:val="24"/>
                <w:szCs w:val="24"/>
              </w:rPr>
              <w:t>The work of God cannot be hijacked. Jesus was not forced to act out of compulsion.</w:t>
            </w:r>
          </w:p>
          <w:p w14:paraId="28C836AC" w14:textId="77777777" w:rsidR="001A6532" w:rsidRPr="00517631" w:rsidRDefault="001A6532" w:rsidP="009B313F">
            <w:pPr>
              <w:spacing w:after="240"/>
              <w:rPr>
                <w:sz w:val="24"/>
                <w:szCs w:val="24"/>
              </w:rPr>
            </w:pPr>
            <w:r w:rsidRPr="00517631">
              <w:rPr>
                <w:sz w:val="24"/>
                <w:szCs w:val="24"/>
              </w:rPr>
              <w:t>When he says, “</w:t>
            </w:r>
            <w:r w:rsidRPr="00517631">
              <w:rPr>
                <w:i/>
                <w:iCs/>
                <w:sz w:val="24"/>
                <w:szCs w:val="24"/>
              </w:rPr>
              <w:t>My hour has not yet come”</w:t>
            </w:r>
            <w:r w:rsidRPr="00517631">
              <w:rPr>
                <w:sz w:val="24"/>
                <w:szCs w:val="24"/>
              </w:rPr>
              <w:t>, he is right. This is a common phrase that appears throughout the gospel of John. And it refers to the time when Jesus will emerge as the Messiah, and ultimately, the time of his crucifixion and death.</w:t>
            </w:r>
          </w:p>
          <w:p w14:paraId="5062654F" w14:textId="5D35F653" w:rsidR="001A6532" w:rsidRPr="00517631" w:rsidRDefault="001A6532" w:rsidP="009B313F">
            <w:pPr>
              <w:spacing w:after="240"/>
              <w:rPr>
                <w:sz w:val="24"/>
                <w:szCs w:val="24"/>
              </w:rPr>
            </w:pPr>
            <w:r w:rsidRPr="00517631">
              <w:rPr>
                <w:sz w:val="24"/>
                <w:szCs w:val="24"/>
              </w:rPr>
              <w:t>There at the wedding, Jesus’ time had not yet come.</w:t>
            </w:r>
          </w:p>
          <w:p w14:paraId="3C8E181C" w14:textId="69D573F8" w:rsidR="00FA63E0" w:rsidRPr="00517631" w:rsidRDefault="001A6532" w:rsidP="009B313F">
            <w:pPr>
              <w:spacing w:after="240"/>
              <w:rPr>
                <w:sz w:val="24"/>
                <w:szCs w:val="24"/>
              </w:rPr>
            </w:pPr>
            <w:r w:rsidRPr="00517631">
              <w:rPr>
                <w:sz w:val="24"/>
                <w:szCs w:val="24"/>
              </w:rPr>
              <w:lastRenderedPageBreak/>
              <w:t>The work of God cannot be hijacked, and so Jesus was not about to accelerate the journey or act prematurely.</w:t>
            </w:r>
          </w:p>
        </w:tc>
      </w:tr>
      <w:tr w:rsidR="00FA63E0" w:rsidRPr="006A72BC" w14:paraId="21FFD2B1" w14:textId="77777777" w:rsidTr="7D31DFA6">
        <w:tc>
          <w:tcPr>
            <w:tcW w:w="1843" w:type="dxa"/>
          </w:tcPr>
          <w:p w14:paraId="5197AC8C" w14:textId="7BD1F306" w:rsidR="00FA63E0" w:rsidRPr="006A72BC" w:rsidRDefault="00EB1B7F" w:rsidP="00E9366E">
            <w:pPr>
              <w:pStyle w:val="Heading3"/>
            </w:pPr>
            <w:r w:rsidRPr="006A72BC">
              <w:lastRenderedPageBreak/>
              <w:t xml:space="preserve">Point </w:t>
            </w:r>
            <w:r w:rsidR="00FA63E0" w:rsidRPr="006A72BC">
              <w:t xml:space="preserve">1: </w:t>
            </w:r>
          </w:p>
          <w:p w14:paraId="42C360F5" w14:textId="77777777" w:rsidR="00FA63E0" w:rsidRPr="006A72BC" w:rsidRDefault="00FA63E0" w:rsidP="00E9366E">
            <w:pPr>
              <w:pStyle w:val="Heading3"/>
            </w:pPr>
          </w:p>
        </w:tc>
        <w:tc>
          <w:tcPr>
            <w:tcW w:w="8222" w:type="dxa"/>
          </w:tcPr>
          <w:p w14:paraId="5C6B78A2" w14:textId="44F2F1C5" w:rsidR="00FA63E0" w:rsidRPr="00517631" w:rsidRDefault="00D473D3" w:rsidP="009B313F">
            <w:pPr>
              <w:spacing w:after="240"/>
              <w:rPr>
                <w:rStyle w:val="SubtleEmphasis"/>
                <w:color w:val="auto"/>
                <w:sz w:val="24"/>
                <w:szCs w:val="24"/>
              </w:rPr>
            </w:pPr>
            <w:r w:rsidRPr="00517631">
              <w:rPr>
                <w:i/>
                <w:iCs/>
                <w:sz w:val="24"/>
                <w:szCs w:val="24"/>
              </w:rPr>
              <w:t>The work of God cannot be hijacked</w:t>
            </w:r>
          </w:p>
        </w:tc>
      </w:tr>
      <w:tr w:rsidR="00FA63E0" w:rsidRPr="006A72BC" w14:paraId="642B432D" w14:textId="77777777" w:rsidTr="7D31DFA6">
        <w:trPr>
          <w:trHeight w:val="300"/>
        </w:trPr>
        <w:tc>
          <w:tcPr>
            <w:tcW w:w="1843" w:type="dxa"/>
          </w:tcPr>
          <w:p w14:paraId="6E42A318" w14:textId="60E84F9E" w:rsidR="00FA63E0" w:rsidRPr="006A72BC" w:rsidRDefault="00FA63E0" w:rsidP="00E9366E">
            <w:pPr>
              <w:pStyle w:val="Heading3"/>
            </w:pPr>
            <w:r w:rsidRPr="006A72BC">
              <w:t xml:space="preserve">2. </w:t>
            </w:r>
            <w:r w:rsidR="005161CD" w:rsidRPr="006A72BC">
              <w:t>The work of God is not for entertainment</w:t>
            </w:r>
          </w:p>
          <w:p w14:paraId="0D77C4E9" w14:textId="77777777" w:rsidR="00FA63E0" w:rsidRPr="006A72BC" w:rsidRDefault="00FA63E0" w:rsidP="00E9366E">
            <w:pPr>
              <w:pStyle w:val="Heading3"/>
            </w:pPr>
          </w:p>
        </w:tc>
        <w:tc>
          <w:tcPr>
            <w:tcW w:w="8222" w:type="dxa"/>
          </w:tcPr>
          <w:p w14:paraId="1548998E" w14:textId="4148C13A" w:rsidR="00392B06" w:rsidRPr="00517631" w:rsidRDefault="00392B06" w:rsidP="009B313F">
            <w:pPr>
              <w:spacing w:after="240"/>
              <w:rPr>
                <w:sz w:val="24"/>
                <w:szCs w:val="24"/>
              </w:rPr>
            </w:pPr>
            <w:r w:rsidRPr="00517631">
              <w:rPr>
                <w:sz w:val="24"/>
                <w:szCs w:val="24"/>
              </w:rPr>
              <w:t>But there at the wedding, his work had begun. The wheels were in motion. Something was about to happen that would have eternal significance.</w:t>
            </w:r>
          </w:p>
          <w:p w14:paraId="1D37A39F" w14:textId="77777777" w:rsidR="00392B06" w:rsidRPr="00517631" w:rsidRDefault="00392B06" w:rsidP="009B313F">
            <w:pPr>
              <w:spacing w:after="240"/>
              <w:rPr>
                <w:sz w:val="24"/>
                <w:szCs w:val="24"/>
              </w:rPr>
            </w:pPr>
            <w:r w:rsidRPr="00517631">
              <w:rPr>
                <w:sz w:val="24"/>
                <w:szCs w:val="24"/>
              </w:rPr>
              <w:t>Nearby stood six stone water jars, the kind used by the Jews for ceremonial washing, each jar capable of holding from 75 to over 100 litres.</w:t>
            </w:r>
          </w:p>
          <w:p w14:paraId="7A8CC5BA" w14:textId="77777777" w:rsidR="00392B06" w:rsidRPr="00517631" w:rsidRDefault="00392B06" w:rsidP="009B313F">
            <w:pPr>
              <w:spacing w:after="240"/>
              <w:rPr>
                <w:sz w:val="24"/>
                <w:szCs w:val="24"/>
              </w:rPr>
            </w:pPr>
            <w:r w:rsidRPr="00517631">
              <w:rPr>
                <w:sz w:val="24"/>
                <w:szCs w:val="24"/>
              </w:rPr>
              <w:t>Jesus said to the servants, “Fill the jars with water”,</w:t>
            </w:r>
            <w:r w:rsidRPr="00517631">
              <w:rPr>
                <w:sz w:val="24"/>
                <w:szCs w:val="24"/>
                <w:vertAlign w:val="superscript"/>
              </w:rPr>
              <w:footnoteReference w:id="7"/>
            </w:r>
            <w:r w:rsidRPr="00517631">
              <w:rPr>
                <w:sz w:val="24"/>
                <w:szCs w:val="24"/>
              </w:rPr>
              <w:t xml:space="preserve"> so they filled them to the brim.</w:t>
            </w:r>
          </w:p>
          <w:p w14:paraId="058A6EE7" w14:textId="77777777" w:rsidR="00392B06" w:rsidRPr="00517631" w:rsidRDefault="00392B06" w:rsidP="009B313F">
            <w:pPr>
              <w:spacing w:after="240"/>
              <w:rPr>
                <w:sz w:val="24"/>
                <w:szCs w:val="24"/>
              </w:rPr>
            </w:pPr>
            <w:r w:rsidRPr="00517631">
              <w:rPr>
                <w:sz w:val="24"/>
                <w:szCs w:val="24"/>
              </w:rPr>
              <w:t>Then he told them, “Now draw some out and take it to the master of the banquet.”</w:t>
            </w:r>
            <w:r w:rsidRPr="00517631">
              <w:rPr>
                <w:sz w:val="24"/>
                <w:szCs w:val="24"/>
                <w:vertAlign w:val="superscript"/>
              </w:rPr>
              <w:footnoteReference w:id="8"/>
            </w:r>
          </w:p>
          <w:p w14:paraId="21A8AED0" w14:textId="7F59A906" w:rsidR="00392B06" w:rsidRPr="00517631" w:rsidRDefault="00392B06" w:rsidP="009B313F">
            <w:pPr>
              <w:spacing w:after="240"/>
              <w:rPr>
                <w:sz w:val="24"/>
                <w:szCs w:val="24"/>
              </w:rPr>
            </w:pPr>
            <w:r w:rsidRPr="00517631">
              <w:rPr>
                <w:sz w:val="24"/>
                <w:szCs w:val="24"/>
              </w:rPr>
              <w:t>The servants did exactly what Jesus told them to do. The master of the banquet (think ‘head waiter’) was served a drink from one of the jars. And he was so impressed by the quality of this wine, noticing that it tasted different to what he’d had before, that he called the bridegroom aside. And it’s almost humorous, because neither the master of the banquet nor the groom know anything about the miracle Jesus just performed, and the head waiter says to the bridegroom, “Everyone brings out the choice wine first and then the cheaper wine after the guests have had too much to drink; but you have saved the best till now.”</w:t>
            </w:r>
            <w:r w:rsidRPr="00517631">
              <w:rPr>
                <w:sz w:val="24"/>
                <w:szCs w:val="24"/>
                <w:vertAlign w:val="superscript"/>
              </w:rPr>
              <w:footnoteReference w:id="9"/>
            </w:r>
            <w:r w:rsidRPr="00517631">
              <w:rPr>
                <w:sz w:val="24"/>
                <w:szCs w:val="24"/>
              </w:rPr>
              <w:t xml:space="preserve"> </w:t>
            </w:r>
          </w:p>
          <w:p w14:paraId="5F471E2E" w14:textId="77777777" w:rsidR="00392B06" w:rsidRPr="00517631" w:rsidRDefault="00392B06" w:rsidP="009B313F">
            <w:pPr>
              <w:spacing w:after="240"/>
              <w:rPr>
                <w:sz w:val="24"/>
                <w:szCs w:val="24"/>
              </w:rPr>
            </w:pPr>
            <w:r w:rsidRPr="00517631">
              <w:rPr>
                <w:sz w:val="24"/>
                <w:szCs w:val="24"/>
              </w:rPr>
              <w:t>Who is receiving credit for this top-notch drop? Who is receiving kudos for the new wine? The bridegroom, who had nothing to do with the new wine.</w:t>
            </w:r>
          </w:p>
          <w:p w14:paraId="465DA287" w14:textId="77777777" w:rsidR="00392B06" w:rsidRPr="00517631" w:rsidRDefault="00392B06" w:rsidP="009B313F">
            <w:pPr>
              <w:spacing w:after="240"/>
              <w:rPr>
                <w:sz w:val="24"/>
                <w:szCs w:val="24"/>
              </w:rPr>
            </w:pPr>
            <w:r w:rsidRPr="00517631">
              <w:rPr>
                <w:sz w:val="24"/>
                <w:szCs w:val="24"/>
              </w:rPr>
              <w:t>Though, I will just add some deeper significance here. Elsewhere in the New Testament Jesus is referred to as the ‘Bridegroom’. John is hinting at this deeper meaning. But that’s a whole other sermon.</w:t>
            </w:r>
          </w:p>
          <w:p w14:paraId="1130EA64" w14:textId="77777777" w:rsidR="00392B06" w:rsidRPr="00517631" w:rsidRDefault="00392B06" w:rsidP="009B313F">
            <w:pPr>
              <w:spacing w:after="240"/>
              <w:rPr>
                <w:sz w:val="24"/>
                <w:szCs w:val="24"/>
              </w:rPr>
            </w:pPr>
            <w:r w:rsidRPr="00517631">
              <w:rPr>
                <w:sz w:val="24"/>
                <w:szCs w:val="24"/>
              </w:rPr>
              <w:lastRenderedPageBreak/>
              <w:t>When it came to this first sign, only those who needed to know knew what had happened to the water in those jars.</w:t>
            </w:r>
          </w:p>
          <w:p w14:paraId="1C9CAD89" w14:textId="77777777" w:rsidR="00392B06" w:rsidRPr="00517631" w:rsidRDefault="00392B06" w:rsidP="009B313F">
            <w:pPr>
              <w:spacing w:after="240"/>
              <w:rPr>
                <w:sz w:val="24"/>
                <w:szCs w:val="24"/>
              </w:rPr>
            </w:pPr>
            <w:r w:rsidRPr="00517631">
              <w:rPr>
                <w:sz w:val="24"/>
                <w:szCs w:val="24"/>
              </w:rPr>
              <w:t>Because this was no party trick.</w:t>
            </w:r>
          </w:p>
          <w:p w14:paraId="1D25A9DA" w14:textId="3A7C0F8D" w:rsidR="00392B06" w:rsidRPr="00517631" w:rsidRDefault="00392B06" w:rsidP="009B313F">
            <w:pPr>
              <w:spacing w:after="240"/>
              <w:rPr>
                <w:sz w:val="24"/>
                <w:szCs w:val="24"/>
              </w:rPr>
            </w:pPr>
            <w:r w:rsidRPr="00517631">
              <w:rPr>
                <w:sz w:val="24"/>
                <w:szCs w:val="24"/>
              </w:rPr>
              <w:t>The work of God is not for entertainment.</w:t>
            </w:r>
          </w:p>
          <w:p w14:paraId="28DA924C" w14:textId="48F1C911" w:rsidR="00FA63E0" w:rsidRPr="00517631" w:rsidRDefault="00392B06" w:rsidP="009B313F">
            <w:pPr>
              <w:spacing w:after="240"/>
              <w:rPr>
                <w:sz w:val="24"/>
                <w:szCs w:val="24"/>
              </w:rPr>
            </w:pPr>
            <w:r w:rsidRPr="00517631">
              <w:rPr>
                <w:sz w:val="24"/>
                <w:szCs w:val="24"/>
              </w:rPr>
              <w:t>If you read about stories of historic revivals in Christianity, or the Toronto Blessing, or even the early days of The Salvation Army, you will read about the power of God manifesting in extraordinary ways. Whether it’s visions, or speaking in tongues, healings, even levitation – there are stories of experiences such as these. Experiences that continue to this day. But the work of God is not for entertainment. God will never show up simply to perform.</w:t>
            </w:r>
          </w:p>
        </w:tc>
      </w:tr>
      <w:tr w:rsidR="00FA63E0" w:rsidRPr="006A72BC" w14:paraId="45DC8B71" w14:textId="77777777" w:rsidTr="7D31DFA6">
        <w:tc>
          <w:tcPr>
            <w:tcW w:w="1843" w:type="dxa"/>
          </w:tcPr>
          <w:p w14:paraId="6ABD0B52" w14:textId="2230A2E7" w:rsidR="00FA63E0" w:rsidRPr="006A72BC" w:rsidRDefault="00392B06" w:rsidP="00E9366E">
            <w:pPr>
              <w:pStyle w:val="Heading3"/>
            </w:pPr>
            <w:r w:rsidRPr="006A72BC">
              <w:lastRenderedPageBreak/>
              <w:t xml:space="preserve">Point </w:t>
            </w:r>
            <w:r w:rsidR="00FA63E0" w:rsidRPr="006A72BC">
              <w:t xml:space="preserve">2: </w:t>
            </w:r>
          </w:p>
        </w:tc>
        <w:tc>
          <w:tcPr>
            <w:tcW w:w="8222" w:type="dxa"/>
          </w:tcPr>
          <w:p w14:paraId="71683595" w14:textId="272BEFCB" w:rsidR="00FA63E0" w:rsidRPr="00517631" w:rsidRDefault="000A32C3" w:rsidP="009B313F">
            <w:pPr>
              <w:spacing w:after="240"/>
              <w:rPr>
                <w:rStyle w:val="SubtleEmphasis"/>
                <w:color w:val="auto"/>
                <w:sz w:val="24"/>
                <w:szCs w:val="24"/>
              </w:rPr>
            </w:pPr>
            <w:r w:rsidRPr="00517631">
              <w:rPr>
                <w:i/>
                <w:iCs/>
                <w:sz w:val="24"/>
                <w:szCs w:val="24"/>
              </w:rPr>
              <w:t>The work of God is not for entertainment</w:t>
            </w:r>
          </w:p>
        </w:tc>
      </w:tr>
      <w:tr w:rsidR="00FA63E0" w:rsidRPr="006A72BC" w14:paraId="096EBE25" w14:textId="77777777" w:rsidTr="7D31DFA6">
        <w:tc>
          <w:tcPr>
            <w:tcW w:w="1843" w:type="dxa"/>
          </w:tcPr>
          <w:p w14:paraId="38DE40B3" w14:textId="341FF48E" w:rsidR="00FA63E0" w:rsidRPr="006A72BC" w:rsidRDefault="00FA63E0" w:rsidP="00E9366E">
            <w:pPr>
              <w:pStyle w:val="Heading3"/>
            </w:pPr>
            <w:r w:rsidRPr="006A72BC">
              <w:t xml:space="preserve">3. </w:t>
            </w:r>
            <w:r w:rsidR="0010275B" w:rsidRPr="006A72BC">
              <w:t>The work of God is always intentional and focused</w:t>
            </w:r>
          </w:p>
        </w:tc>
        <w:tc>
          <w:tcPr>
            <w:tcW w:w="8222" w:type="dxa"/>
          </w:tcPr>
          <w:p w14:paraId="29010F53" w14:textId="77777777"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When the water was turned into wine, the ordinary was infused with the extraordinary. Interestingly, this was a miracle performed by the power of Jesus’ words. Jesus himself didn’t go near the water.</w:t>
            </w:r>
          </w:p>
          <w:p w14:paraId="28B5ADA2" w14:textId="77777777"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This miracle, the first of the seven signs we’re going to look at, wasn’t for the crowd.</w:t>
            </w:r>
          </w:p>
          <w:p w14:paraId="5CD2E875" w14:textId="402D9BBC"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The work of God is always intentional and focused. Jesus was sure of his mission; he would not be distracted from his purpose. Jesus used his power to save a humble Galilean family from humiliation and shame, but more so, he used this opportunity to reveal his glory to his disciples.</w:t>
            </w:r>
          </w:p>
          <w:p w14:paraId="269E22FF" w14:textId="61E27F55"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You see, this sign is not about the wine at all. It’s about the winemaker.</w:t>
            </w:r>
          </w:p>
          <w:p w14:paraId="7D26E054" w14:textId="2D41FD27" w:rsidR="0023708F" w:rsidRPr="00517631" w:rsidRDefault="0023708F" w:rsidP="5EBDEE19">
            <w:pPr>
              <w:shd w:val="clear" w:color="auto" w:fill="E7EFFF"/>
              <w:spacing w:after="240"/>
              <w:rPr>
                <w:rFonts w:eastAsia="Avenir Next LT Pro" w:cs="Avenir Next LT Pro"/>
                <w:b/>
                <w:bCs/>
                <w:i/>
                <w:iCs/>
                <w:sz w:val="24"/>
                <w:szCs w:val="24"/>
              </w:rPr>
            </w:pPr>
            <w:r w:rsidRPr="00517631">
              <w:rPr>
                <w:rFonts w:eastAsia="Avenir Next LT Pro" w:cs="Avenir Next LT Pro"/>
                <w:b/>
                <w:bCs/>
                <w:sz w:val="24"/>
                <w:szCs w:val="24"/>
              </w:rPr>
              <w:t xml:space="preserve">Illustration – </w:t>
            </w:r>
            <w:r w:rsidRPr="00517631">
              <w:rPr>
                <w:rFonts w:eastAsia="Avenir Next LT Pro" w:cs="Avenir Next LT Pro"/>
                <w:b/>
                <w:bCs/>
                <w:i/>
                <w:iCs/>
                <w:sz w:val="24"/>
                <w:szCs w:val="24"/>
              </w:rPr>
              <w:t>More</w:t>
            </w:r>
            <w:r w:rsidRPr="00517631">
              <w:rPr>
                <w:rFonts w:eastAsia="Avenir Next LT Pro" w:cs="Avenir Next LT Pro"/>
                <w:b/>
                <w:bCs/>
                <w:sz w:val="24"/>
                <w:szCs w:val="24"/>
              </w:rPr>
              <w:t xml:space="preserve"> </w:t>
            </w:r>
            <w:r w:rsidRPr="00517631">
              <w:rPr>
                <w:rFonts w:eastAsia="Avenir Next LT Pro" w:cs="Avenir Next LT Pro"/>
                <w:b/>
                <w:bCs/>
                <w:i/>
                <w:iCs/>
                <w:sz w:val="24"/>
                <w:szCs w:val="24"/>
              </w:rPr>
              <w:t>than meets the eye</w:t>
            </w:r>
            <w:r w:rsidRPr="00517631">
              <w:br/>
            </w:r>
            <w:r w:rsidRPr="00517631">
              <w:rPr>
                <w:rFonts w:eastAsia="Avenir Next LT Pro" w:cs="Avenir Next LT Pro"/>
                <w:sz w:val="24"/>
                <w:szCs w:val="24"/>
              </w:rPr>
              <w:t>Have you ever seen those photographs where you think is an ordinary picture, and then you squint a certain way, or stare at something and look back to the picture, and it’s an image of Jesus’ face? You have to intentionally focus in to see it. This miracle of Jesus turning the water into wine is a little like that. The water turning into wine is exciting, but when you focus in on it, you find that it’s not about the wine at all. It’s about the winemaker.</w:t>
            </w:r>
          </w:p>
          <w:p w14:paraId="579D9701" w14:textId="77777777"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So many of the miracles that Jesus performed were to illustrate the coming of the Kingdom of God.</w:t>
            </w:r>
          </w:p>
          <w:p w14:paraId="53B6EB9C" w14:textId="77777777"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lastRenderedPageBreak/>
              <w:t>But when it comes to these seven signs, the water into wine demonstrated the coming of the King.</w:t>
            </w:r>
          </w:p>
          <w:p w14:paraId="2B79AF3E" w14:textId="77777777"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Jesus revealed his glory. Not to the masses in this case, but to his mum, to the servants, and to five of his friends, who were also his disciples.</w:t>
            </w:r>
          </w:p>
          <w:p w14:paraId="7644A2C1" w14:textId="77777777"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And his disciples believed in him.</w:t>
            </w:r>
          </w:p>
          <w:p w14:paraId="16E76E0A" w14:textId="705E4711" w:rsidR="0023708F" w:rsidRPr="00517631" w:rsidRDefault="0023708F" w:rsidP="009B313F">
            <w:pPr>
              <w:spacing w:after="240"/>
              <w:rPr>
                <w:rFonts w:eastAsia="Avenir Next LT Pro" w:cs="Avenir Next LT Pro"/>
                <w:sz w:val="24"/>
                <w:szCs w:val="24"/>
              </w:rPr>
            </w:pPr>
            <w:r w:rsidRPr="00517631">
              <w:rPr>
                <w:rFonts w:eastAsia="Avenir Next LT Pro" w:cs="Avenir Next LT Pro"/>
                <w:sz w:val="24"/>
                <w:szCs w:val="24"/>
              </w:rPr>
              <w:t>This is what happens when Jesus is at work in our midst. We see his glory and we believe in him.</w:t>
            </w:r>
          </w:p>
          <w:p w14:paraId="3A527C13" w14:textId="47753087" w:rsidR="00FA63E0" w:rsidRPr="00517631" w:rsidRDefault="0023708F" w:rsidP="009B313F">
            <w:pPr>
              <w:spacing w:after="240"/>
              <w:rPr>
                <w:sz w:val="24"/>
                <w:szCs w:val="24"/>
              </w:rPr>
            </w:pPr>
            <w:r w:rsidRPr="00517631">
              <w:rPr>
                <w:rFonts w:eastAsia="Avenir Next LT Pro" w:cs="Avenir Next LT Pro"/>
                <w:sz w:val="24"/>
                <w:szCs w:val="24"/>
              </w:rPr>
              <w:t>It’s not about the wine; it’s about the winemaker. This is only the beginning of the revelation of who Jesus is.</w:t>
            </w:r>
          </w:p>
        </w:tc>
      </w:tr>
      <w:tr w:rsidR="00FA63E0" w:rsidRPr="006A72BC" w14:paraId="0E92E3C4" w14:textId="77777777" w:rsidTr="7D31DFA6">
        <w:tc>
          <w:tcPr>
            <w:tcW w:w="1843" w:type="dxa"/>
          </w:tcPr>
          <w:p w14:paraId="788151BA" w14:textId="7DC91908" w:rsidR="00FA63E0" w:rsidRPr="006A72BC" w:rsidRDefault="00B00459" w:rsidP="00E9366E">
            <w:pPr>
              <w:pStyle w:val="Heading3"/>
            </w:pPr>
            <w:r w:rsidRPr="006A72BC">
              <w:lastRenderedPageBreak/>
              <w:t xml:space="preserve">Point </w:t>
            </w:r>
            <w:r w:rsidR="00FA63E0" w:rsidRPr="006A72BC">
              <w:t xml:space="preserve">3: </w:t>
            </w:r>
          </w:p>
        </w:tc>
        <w:tc>
          <w:tcPr>
            <w:tcW w:w="8222" w:type="dxa"/>
          </w:tcPr>
          <w:p w14:paraId="142946EE" w14:textId="3CCC86EF" w:rsidR="00FA63E0" w:rsidRPr="00517631" w:rsidRDefault="006208AD" w:rsidP="009B313F">
            <w:pPr>
              <w:spacing w:after="240"/>
              <w:rPr>
                <w:rStyle w:val="SubtleEmphasis"/>
                <w:color w:val="auto"/>
                <w:sz w:val="24"/>
                <w:szCs w:val="24"/>
              </w:rPr>
            </w:pPr>
            <w:r w:rsidRPr="00517631">
              <w:rPr>
                <w:i/>
                <w:iCs/>
                <w:sz w:val="24"/>
                <w:szCs w:val="24"/>
              </w:rPr>
              <w:t>The work of God is always intentional and focused</w:t>
            </w:r>
          </w:p>
        </w:tc>
      </w:tr>
      <w:tr w:rsidR="00FA63E0" w:rsidRPr="006A72BC" w14:paraId="36C095DB" w14:textId="77777777" w:rsidTr="7D31DFA6">
        <w:tc>
          <w:tcPr>
            <w:tcW w:w="1843" w:type="dxa"/>
          </w:tcPr>
          <w:p w14:paraId="5318A4BA" w14:textId="7ED3CA51" w:rsidR="00FA63E0" w:rsidRPr="006A72BC" w:rsidRDefault="0C77A56B" w:rsidP="7D31DFA6">
            <w:pPr>
              <w:pStyle w:val="Heading3"/>
            </w:pPr>
            <w:r w:rsidRPr="7D31DFA6">
              <w:rPr>
                <w:rFonts w:eastAsia="Avenir Next LT Pro" w:cs="Avenir Next LT Pro"/>
                <w:lang w:val="en-US"/>
              </w:rPr>
              <w:t xml:space="preserve">Conclusion (with Big Idea) </w:t>
            </w:r>
            <w:r w:rsidRPr="7D31DFA6">
              <w:t xml:space="preserve"> </w:t>
            </w:r>
          </w:p>
          <w:p w14:paraId="34389EBC" w14:textId="090EDBA5" w:rsidR="00FA63E0" w:rsidRPr="006A72BC" w:rsidRDefault="00FA63E0" w:rsidP="00E9366E">
            <w:pPr>
              <w:pStyle w:val="Heading3"/>
            </w:pPr>
            <w:r>
              <w:t xml:space="preserve"> </w:t>
            </w:r>
          </w:p>
          <w:p w14:paraId="7B2E658A" w14:textId="77777777" w:rsidR="00FA63E0" w:rsidRPr="006A72BC" w:rsidRDefault="00FA63E0" w:rsidP="00E9366E">
            <w:pPr>
              <w:pStyle w:val="Heading3"/>
            </w:pPr>
          </w:p>
          <w:p w14:paraId="3DFA57C5" w14:textId="77777777" w:rsidR="00FA63E0" w:rsidRPr="006A72BC" w:rsidRDefault="00FA63E0" w:rsidP="00E9366E">
            <w:pPr>
              <w:pStyle w:val="Heading3"/>
            </w:pPr>
          </w:p>
        </w:tc>
        <w:tc>
          <w:tcPr>
            <w:tcW w:w="8222" w:type="dxa"/>
          </w:tcPr>
          <w:p w14:paraId="717534BD" w14:textId="77777777"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The work of God reveals his glory and builds the faith of those who are witnesses.</w:t>
            </w:r>
          </w:p>
          <w:p w14:paraId="5436F6D6" w14:textId="77777777"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I wonder how Jesus wants to demonstrate his glory in your life today?</w:t>
            </w:r>
          </w:p>
          <w:p w14:paraId="6385E5F8" w14:textId="13F6E88B"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I wonder how Jesus wants to demonstrate his glory in my life today?</w:t>
            </w:r>
          </w:p>
          <w:p w14:paraId="4366D655" w14:textId="70653801"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How does Jesus want to build your faith and encourage those witnesses around you to believe in him?</w:t>
            </w:r>
          </w:p>
          <w:p w14:paraId="3EED259D" w14:textId="658AAB29"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Perhaps you’ve run dry, and you’re in need of new wine that represents the newness and the grace of God?</w:t>
            </w:r>
          </w:p>
          <w:p w14:paraId="16D5B58D" w14:textId="70048330"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Do we forget to involve Jesus? Do we forget that our business is his business? That our pain is his pain?</w:t>
            </w:r>
          </w:p>
          <w:p w14:paraId="3E8EC095" w14:textId="07F78440"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The invitation this morning, is to bring it to Jesus. Bring it all to Jesus. Do whatever he tells you.</w:t>
            </w:r>
          </w:p>
          <w:p w14:paraId="057EF40B" w14:textId="77777777"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And to help us as we pray and as we respond to the word this morning, there’s a chorus that will help us. It says:</w:t>
            </w:r>
          </w:p>
          <w:p w14:paraId="7264EA4A" w14:textId="77777777"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“He is able, more than able, to accomplish what concerns me today.”</w:t>
            </w:r>
          </w:p>
          <w:p w14:paraId="6A1F0204" w14:textId="77777777"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So as we consider our needs, we pray, “He is able”.</w:t>
            </w:r>
          </w:p>
          <w:p w14:paraId="261862CE" w14:textId="77777777" w:rsidR="00A8524E" w:rsidRPr="00517631" w:rsidRDefault="00A8524E" w:rsidP="009B313F">
            <w:pPr>
              <w:spacing w:after="240"/>
              <w:rPr>
                <w:rFonts w:eastAsia="Avenir Next LT Pro" w:cs="Avenir Next LT Pro"/>
                <w:sz w:val="24"/>
                <w:szCs w:val="24"/>
              </w:rPr>
            </w:pPr>
            <w:r w:rsidRPr="00517631">
              <w:rPr>
                <w:rFonts w:eastAsia="Avenir Next LT Pro" w:cs="Avenir Next LT Pro"/>
                <w:sz w:val="24"/>
                <w:szCs w:val="24"/>
              </w:rPr>
              <w:t>As we tell Jesus about our needs, we remember, “He is able”.</w:t>
            </w:r>
          </w:p>
          <w:p w14:paraId="097709D3" w14:textId="7A00A041" w:rsidR="00FA63E0" w:rsidRPr="00517631" w:rsidRDefault="00A8524E" w:rsidP="009B313F">
            <w:pPr>
              <w:spacing w:after="240"/>
              <w:rPr>
                <w:sz w:val="24"/>
                <w:szCs w:val="24"/>
              </w:rPr>
            </w:pPr>
            <w:r w:rsidRPr="00517631">
              <w:rPr>
                <w:rFonts w:eastAsia="Avenir Next LT Pro" w:cs="Avenir Next LT Pro"/>
                <w:sz w:val="24"/>
                <w:szCs w:val="24"/>
              </w:rPr>
              <w:t>Let’s respond as we sing.</w:t>
            </w:r>
          </w:p>
        </w:tc>
      </w:tr>
    </w:tbl>
    <w:p w14:paraId="23D8264B" w14:textId="25A017B5" w:rsidR="00FA63E0" w:rsidRPr="00FB7244" w:rsidRDefault="00FA63E0" w:rsidP="00FA63E0">
      <w:pPr>
        <w:rPr>
          <w:rStyle w:val="SubtleEmphasis"/>
        </w:rPr>
      </w:pPr>
      <w:r w:rsidRPr="006A72BC">
        <w:rPr>
          <w:rStyle w:val="SubtleEmphasis"/>
        </w:rPr>
        <w:lastRenderedPageBreak/>
        <w:t>This sermon was written by</w:t>
      </w:r>
      <w:r w:rsidR="00722FE4" w:rsidRPr="006A72BC">
        <w:rPr>
          <w:rStyle w:val="SubtleEmphasis"/>
        </w:rPr>
        <w:t xml:space="preserve"> </w:t>
      </w:r>
      <w:r w:rsidR="00722FE4" w:rsidRPr="006A72BC">
        <w:rPr>
          <w:color w:val="003350"/>
        </w:rPr>
        <w:t>Captain Nicola Salomo Poore and slightly adapted by the Mission Resources Team.</w:t>
      </w:r>
    </w:p>
    <w:sectPr w:rsidR="00FA63E0" w:rsidRPr="00FB7244" w:rsidSect="003D7742">
      <w:headerReference w:type="default" r:id="rId13"/>
      <w:type w:val="continuous"/>
      <w:pgSz w:w="11900" w:h="16840"/>
      <w:pgMar w:top="1418" w:right="1418" w:bottom="1418" w:left="1418" w:header="567" w:footer="680"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8276E" w14:textId="77777777" w:rsidR="00D32C4C" w:rsidRPr="006A72BC" w:rsidRDefault="00D32C4C" w:rsidP="00BE7CB7">
      <w:r w:rsidRPr="006A72BC">
        <w:separator/>
      </w:r>
    </w:p>
  </w:endnote>
  <w:endnote w:type="continuationSeparator" w:id="0">
    <w:p w14:paraId="093E7AFA" w14:textId="77777777" w:rsidR="00D32C4C" w:rsidRPr="006A72BC" w:rsidRDefault="00D32C4C" w:rsidP="00BE7CB7">
      <w:r w:rsidRPr="006A72B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Pr="006A72BC" w:rsidRDefault="00F612A0" w:rsidP="00BE7CB7">
    <w:pPr>
      <w:pStyle w:val="Footer"/>
    </w:pPr>
    <w:r w:rsidRPr="006A72BC">
      <w:rPr>
        <w:noProof/>
        <w:lang w:eastAsia="en-US"/>
      </w:rPr>
      <mc:AlternateContent>
        <mc:Choice Requires="wps">
          <w:drawing>
            <wp:anchor distT="0" distB="0" distL="114300" distR="114300" simplePos="0" relativeHeight="251658240"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6A72BC" w:rsidRDefault="00092842" w:rsidP="00BE7CB7">
                          <w:r w:rsidRPr="006A72BC">
                            <w:t>The Salvation Army Australia | Department</w:t>
                          </w:r>
                          <w:r w:rsidR="005F4CF3" w:rsidRPr="006A72BC">
                            <w:t>/Centre/Corps</w:t>
                          </w:r>
                          <w:r w:rsidR="00F612A0" w:rsidRPr="006A72BC">
                            <w:t xml:space="preserve"> | Page </w:t>
                          </w:r>
                          <w:r w:rsidR="00F612A0" w:rsidRPr="006A72BC">
                            <w:fldChar w:fldCharType="begin"/>
                          </w:r>
                          <w:r w:rsidR="00F612A0" w:rsidRPr="006A72BC">
                            <w:instrText xml:space="preserve"> PAGE </w:instrText>
                          </w:r>
                          <w:r w:rsidR="00F612A0" w:rsidRPr="006A72BC">
                            <w:fldChar w:fldCharType="separate"/>
                          </w:r>
                          <w:r w:rsidR="00F612A0" w:rsidRPr="006A72BC">
                            <w:t>2</w:t>
                          </w:r>
                          <w:r w:rsidR="00F612A0" w:rsidRPr="006A72BC">
                            <w:fldChar w:fldCharType="end"/>
                          </w:r>
                          <w:r w:rsidR="00F612A0" w:rsidRPr="006A72BC">
                            <w:t xml:space="preserve"> of </w:t>
                          </w:r>
                          <w:r w:rsidR="00F612A0" w:rsidRPr="006A72BC">
                            <w:fldChar w:fldCharType="begin"/>
                          </w:r>
                          <w:r w:rsidR="00F612A0" w:rsidRPr="006A72BC">
                            <w:instrText xml:space="preserve"> NUMPAGES </w:instrText>
                          </w:r>
                          <w:r w:rsidR="00F612A0" w:rsidRPr="006A72BC">
                            <w:fldChar w:fldCharType="separate"/>
                          </w:r>
                          <w:r w:rsidR="00F612A0" w:rsidRPr="006A72BC">
                            <w:t>3</w:t>
                          </w:r>
                          <w:r w:rsidR="00F612A0" w:rsidRPr="006A72BC">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6A72BC" w:rsidR="005F4CF3" w:rsidP="00BE7CB7" w:rsidRDefault="00092842" w14:paraId="49163C97" w14:textId="77777777">
                    <w:r w:rsidRPr="006A72BC">
                      <w:t>The Salvation Army Australia | Department</w:t>
                    </w:r>
                    <w:r w:rsidRPr="006A72BC" w:rsidR="005F4CF3">
                      <w:t>/Centre/Corps</w:t>
                    </w:r>
                    <w:r w:rsidRPr="006A72BC" w:rsidR="00F612A0">
                      <w:t xml:space="preserve"> | Page </w:t>
                    </w:r>
                    <w:r w:rsidRPr="006A72BC" w:rsidR="00F612A0">
                      <w:fldChar w:fldCharType="begin"/>
                    </w:r>
                    <w:r w:rsidRPr="006A72BC" w:rsidR="00F612A0">
                      <w:instrText xml:space="preserve"> PAGE </w:instrText>
                    </w:r>
                    <w:r w:rsidRPr="006A72BC" w:rsidR="00F612A0">
                      <w:fldChar w:fldCharType="separate"/>
                    </w:r>
                    <w:r w:rsidRPr="006A72BC" w:rsidR="00F612A0">
                      <w:t>2</w:t>
                    </w:r>
                    <w:r w:rsidRPr="006A72BC" w:rsidR="00F612A0">
                      <w:fldChar w:fldCharType="end"/>
                    </w:r>
                    <w:r w:rsidRPr="006A72BC" w:rsidR="00F612A0">
                      <w:t xml:space="preserve"> of </w:t>
                    </w:r>
                    <w:r w:rsidRPr="006A72BC" w:rsidR="00F612A0">
                      <w:fldChar w:fldCharType="begin"/>
                    </w:r>
                    <w:r w:rsidRPr="006A72BC" w:rsidR="00F612A0">
                      <w:instrText xml:space="preserve"> NUMPAGES </w:instrText>
                    </w:r>
                    <w:r w:rsidRPr="006A72BC" w:rsidR="00F612A0">
                      <w:fldChar w:fldCharType="separate"/>
                    </w:r>
                    <w:r w:rsidRPr="006A72BC" w:rsidR="00F612A0">
                      <w:t>3</w:t>
                    </w:r>
                    <w:r w:rsidRPr="006A72BC" w:rsidR="00F612A0">
                      <w:fldChar w:fldCharType="end"/>
                    </w:r>
                  </w:p>
                </w:txbxContent>
              </v:textbox>
              <w10:wrap type="tight" anchorx="page" anchory="page"/>
            </v:shape>
          </w:pict>
        </mc:Fallback>
      </mc:AlternateContent>
    </w:r>
    <w:r w:rsidRPr="006A72BC">
      <w:rPr>
        <w:rFonts w:cs="NeueHaasUnicaW1G-Heavy"/>
        <w:b/>
        <w:noProof/>
        <w:color w:val="E63241"/>
        <w:sz w:val="26"/>
        <w:szCs w:val="26"/>
      </w:rPr>
      <w:drawing>
        <wp:anchor distT="0" distB="0" distL="114300" distR="114300" simplePos="0" relativeHeight="251658241"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1CD05" w14:textId="77777777" w:rsidR="00D32C4C" w:rsidRPr="006A72BC" w:rsidRDefault="00D32C4C" w:rsidP="00BE7CB7">
      <w:r w:rsidRPr="006A72BC">
        <w:separator/>
      </w:r>
    </w:p>
  </w:footnote>
  <w:footnote w:type="continuationSeparator" w:id="0">
    <w:p w14:paraId="6D253E0A" w14:textId="77777777" w:rsidR="00D32C4C" w:rsidRPr="006A72BC" w:rsidRDefault="00D32C4C" w:rsidP="00BE7CB7">
      <w:r w:rsidRPr="006A72BC">
        <w:continuationSeparator/>
      </w:r>
    </w:p>
  </w:footnote>
  <w:footnote w:id="1">
    <w:p w14:paraId="3CCEDCFE" w14:textId="77777777" w:rsidR="001A6532" w:rsidRPr="006A72BC" w:rsidRDefault="001A6532" w:rsidP="001A6532">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2:3 (NIV)</w:t>
      </w:r>
    </w:p>
  </w:footnote>
  <w:footnote w:id="2">
    <w:p w14:paraId="6700C554" w14:textId="77777777" w:rsidR="001A6532" w:rsidRPr="006A72BC" w:rsidRDefault="001A6532" w:rsidP="001A6532">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2:4 (NIV)</w:t>
      </w:r>
    </w:p>
  </w:footnote>
  <w:footnote w:id="3">
    <w:p w14:paraId="239F052E" w14:textId="77777777" w:rsidR="001A6532" w:rsidRPr="006A72BC" w:rsidRDefault="001A6532" w:rsidP="001A6532">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19:26-27 (NIV)</w:t>
      </w:r>
    </w:p>
  </w:footnote>
  <w:footnote w:id="4">
    <w:p w14:paraId="26966B23" w14:textId="77777777" w:rsidR="001A6532" w:rsidRPr="006A72BC" w:rsidRDefault="001A6532" w:rsidP="001A6532">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2:4 (NIV)</w:t>
      </w:r>
    </w:p>
  </w:footnote>
  <w:footnote w:id="5">
    <w:p w14:paraId="7398E4BE" w14:textId="0A5F8CC2" w:rsidR="001A6532" w:rsidRPr="006A72BC" w:rsidRDefault="001A6532" w:rsidP="001A6532">
      <w:pPr>
        <w:pStyle w:val="FootnoteText"/>
        <w:rPr>
          <w:rFonts w:ascii="Avenir Next LT Pro" w:hAnsi="Avenir Next LT Pro" w:cstheme="minorHAnsi"/>
        </w:rPr>
      </w:pPr>
      <w:r w:rsidRPr="006A72BC">
        <w:rPr>
          <w:rStyle w:val="FootnoteReference"/>
          <w:rFonts w:ascii="Avenir Next LT Pro" w:hAnsi="Avenir Next LT Pro"/>
        </w:rPr>
        <w:footnoteRef/>
      </w:r>
      <w:r w:rsidRPr="006A72BC">
        <w:rPr>
          <w:rFonts w:ascii="Avenir Next LT Pro" w:hAnsi="Avenir Next LT Pro"/>
        </w:rPr>
        <w:t xml:space="preserve"> </w:t>
      </w:r>
      <w:r w:rsidRPr="006A72BC">
        <w:rPr>
          <w:rFonts w:ascii="Avenir Next LT Pro" w:hAnsi="Avenir Next LT Pro" w:cstheme="minorHAnsi"/>
        </w:rPr>
        <w:t xml:space="preserve">J. Ramsey Michaels, </w:t>
      </w:r>
      <w:r w:rsidRPr="006A72BC">
        <w:rPr>
          <w:rFonts w:ascii="Avenir Next LT Pro" w:hAnsi="Avenir Next LT Pro" w:cstheme="minorHAnsi"/>
          <w:i/>
          <w:iCs/>
        </w:rPr>
        <w:t>The Gospel of John</w:t>
      </w:r>
      <w:r w:rsidRPr="006A72BC">
        <w:rPr>
          <w:rFonts w:ascii="Avenir Next LT Pro" w:hAnsi="Avenir Next LT Pro" w:cstheme="minorHAnsi"/>
        </w:rPr>
        <w:t xml:space="preserve"> (NICNT – New International Commentary on the New Testament),</w:t>
      </w:r>
      <w:r w:rsidR="00CF7F8F">
        <w:rPr>
          <w:rFonts w:ascii="Avenir Next LT Pro" w:hAnsi="Avenir Next LT Pro" w:cstheme="minorHAnsi"/>
        </w:rPr>
        <w:t xml:space="preserve"> </w:t>
      </w:r>
      <w:r w:rsidRPr="006A72BC">
        <w:rPr>
          <w:rFonts w:ascii="Avenir Next LT Pro" w:hAnsi="Avenir Next LT Pro" w:cstheme="minorHAnsi"/>
        </w:rPr>
        <w:t>Grand Rapids: William B. Eerdmans Publishing Company, 2010.</w:t>
      </w:r>
    </w:p>
  </w:footnote>
  <w:footnote w:id="6">
    <w:p w14:paraId="4B8C54B8" w14:textId="77777777" w:rsidR="001A6532" w:rsidRPr="006A72BC" w:rsidRDefault="001A6532" w:rsidP="001A6532">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2:5 (NIV)</w:t>
      </w:r>
    </w:p>
  </w:footnote>
  <w:footnote w:id="7">
    <w:p w14:paraId="7EBB65D7" w14:textId="77777777" w:rsidR="00392B06" w:rsidRPr="006A72BC" w:rsidRDefault="00392B06" w:rsidP="00392B06">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2:7 (NIV)</w:t>
      </w:r>
    </w:p>
  </w:footnote>
  <w:footnote w:id="8">
    <w:p w14:paraId="763EF30C" w14:textId="77777777" w:rsidR="00392B06" w:rsidRPr="006A72BC" w:rsidRDefault="00392B06" w:rsidP="00392B06">
      <w:pPr>
        <w:pStyle w:val="FootnoteText"/>
        <w:rPr>
          <w:rFonts w:ascii="Avenir Next LT Pro" w:hAnsi="Avenir Next LT Pro"/>
        </w:rPr>
      </w:pPr>
      <w:r w:rsidRPr="006A72BC">
        <w:rPr>
          <w:rStyle w:val="FootnoteReference"/>
          <w:rFonts w:ascii="Avenir Next LT Pro" w:hAnsi="Avenir Next LT Pro"/>
        </w:rPr>
        <w:footnoteRef/>
      </w:r>
      <w:r w:rsidRPr="006A72BC">
        <w:rPr>
          <w:rFonts w:ascii="Avenir Next LT Pro" w:hAnsi="Avenir Next LT Pro"/>
        </w:rPr>
        <w:t xml:space="preserve"> John 2:8 (NIV)</w:t>
      </w:r>
    </w:p>
  </w:footnote>
  <w:footnote w:id="9">
    <w:p w14:paraId="67FEFCA2" w14:textId="77777777" w:rsidR="00392B06" w:rsidRPr="00BF4CAE" w:rsidRDefault="00392B06" w:rsidP="00392B06">
      <w:pPr>
        <w:pStyle w:val="FootnoteText"/>
        <w:rPr>
          <w:lang w:val="en-US"/>
        </w:rPr>
      </w:pPr>
      <w:r w:rsidRPr="006A72BC">
        <w:rPr>
          <w:rStyle w:val="FootnoteReference"/>
          <w:rFonts w:ascii="Avenir Next LT Pro" w:hAnsi="Avenir Next LT Pro"/>
        </w:rPr>
        <w:footnoteRef/>
      </w:r>
      <w:r w:rsidRPr="006A72BC">
        <w:rPr>
          <w:rFonts w:ascii="Avenir Next LT Pro" w:hAnsi="Avenir Next LT Pro"/>
        </w:rPr>
        <w:t xml:space="preserve"> John 2:10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77777777" w:rsidR="00CE6D2C" w:rsidRPr="006A72BC" w:rsidRDefault="00CE6D2C">
    <w:pPr>
      <w:pStyle w:val="Header"/>
    </w:pPr>
    <w:r w:rsidRPr="006A72BC">
      <w:rPr>
        <w:noProof/>
        <w:color w:val="003350"/>
      </w:rPr>
      <w:drawing>
        <wp:anchor distT="0" distB="0" distL="114300" distR="114300" simplePos="0" relativeHeight="251658242" behindDoc="1" locked="0" layoutInCell="1" allowOverlap="1" wp14:anchorId="7EFE5EA4" wp14:editId="6B8C22D5">
          <wp:simplePos x="0" y="0"/>
          <wp:positionH relativeFrom="column">
            <wp:posOffset>-887178</wp:posOffset>
          </wp:positionH>
          <wp:positionV relativeFrom="page">
            <wp:posOffset>13252</wp:posOffset>
          </wp:positionV>
          <wp:extent cx="7552910" cy="10688319"/>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Pr="006A72BC" w:rsidRDefault="00CE6D2C">
    <w:pPr>
      <w:pStyle w:val="Header"/>
    </w:pPr>
    <w:r w:rsidRPr="006A72BC">
      <w:rPr>
        <w:noProof/>
      </w:rPr>
      <w:drawing>
        <wp:anchor distT="0" distB="0" distL="114300" distR="114300" simplePos="0" relativeHeight="251658243" behindDoc="1" locked="0" layoutInCell="1" allowOverlap="1" wp14:anchorId="28DB547C" wp14:editId="21032FEB">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2109E"/>
    <w:rsid w:val="00031E97"/>
    <w:rsid w:val="00052FB7"/>
    <w:rsid w:val="00055510"/>
    <w:rsid w:val="00062C0E"/>
    <w:rsid w:val="00077BFD"/>
    <w:rsid w:val="00081776"/>
    <w:rsid w:val="00091EA2"/>
    <w:rsid w:val="00092842"/>
    <w:rsid w:val="000A1ED9"/>
    <w:rsid w:val="000A32C3"/>
    <w:rsid w:val="000A78FD"/>
    <w:rsid w:val="000E506D"/>
    <w:rsid w:val="0010275B"/>
    <w:rsid w:val="00113F7E"/>
    <w:rsid w:val="00124F9F"/>
    <w:rsid w:val="00194B44"/>
    <w:rsid w:val="00194B83"/>
    <w:rsid w:val="001A3B8D"/>
    <w:rsid w:val="001A6532"/>
    <w:rsid w:val="001A7485"/>
    <w:rsid w:val="00201FE1"/>
    <w:rsid w:val="002232EE"/>
    <w:rsid w:val="00234E83"/>
    <w:rsid w:val="0023708F"/>
    <w:rsid w:val="00240CCD"/>
    <w:rsid w:val="0026754C"/>
    <w:rsid w:val="00272F24"/>
    <w:rsid w:val="00281752"/>
    <w:rsid w:val="00283C4B"/>
    <w:rsid w:val="002A765E"/>
    <w:rsid w:val="002E08D1"/>
    <w:rsid w:val="002F56D0"/>
    <w:rsid w:val="002F5741"/>
    <w:rsid w:val="0031429F"/>
    <w:rsid w:val="003664A2"/>
    <w:rsid w:val="00370E85"/>
    <w:rsid w:val="003710EB"/>
    <w:rsid w:val="00384D5C"/>
    <w:rsid w:val="00390AFE"/>
    <w:rsid w:val="00392B06"/>
    <w:rsid w:val="00394ACC"/>
    <w:rsid w:val="003D7742"/>
    <w:rsid w:val="003E07E3"/>
    <w:rsid w:val="003E464A"/>
    <w:rsid w:val="00422A2E"/>
    <w:rsid w:val="00427ED4"/>
    <w:rsid w:val="0044202B"/>
    <w:rsid w:val="00442197"/>
    <w:rsid w:val="004549D3"/>
    <w:rsid w:val="004700C9"/>
    <w:rsid w:val="00474138"/>
    <w:rsid w:val="00481C14"/>
    <w:rsid w:val="0049427D"/>
    <w:rsid w:val="00495263"/>
    <w:rsid w:val="004B79DE"/>
    <w:rsid w:val="004D61CA"/>
    <w:rsid w:val="004F0CB1"/>
    <w:rsid w:val="004F5EFF"/>
    <w:rsid w:val="005161CD"/>
    <w:rsid w:val="00517631"/>
    <w:rsid w:val="00533FDC"/>
    <w:rsid w:val="0055178A"/>
    <w:rsid w:val="00556E0A"/>
    <w:rsid w:val="00562EF9"/>
    <w:rsid w:val="00563639"/>
    <w:rsid w:val="00565038"/>
    <w:rsid w:val="00581803"/>
    <w:rsid w:val="00583DCE"/>
    <w:rsid w:val="00590848"/>
    <w:rsid w:val="005B28AA"/>
    <w:rsid w:val="005B7727"/>
    <w:rsid w:val="005C0A74"/>
    <w:rsid w:val="005C50BA"/>
    <w:rsid w:val="005F4CF3"/>
    <w:rsid w:val="006150D9"/>
    <w:rsid w:val="00617BFB"/>
    <w:rsid w:val="006208AD"/>
    <w:rsid w:val="0063483B"/>
    <w:rsid w:val="0063617B"/>
    <w:rsid w:val="006732D4"/>
    <w:rsid w:val="00697EAF"/>
    <w:rsid w:val="006A3D8A"/>
    <w:rsid w:val="006A72BC"/>
    <w:rsid w:val="006B0617"/>
    <w:rsid w:val="006E6833"/>
    <w:rsid w:val="00720D18"/>
    <w:rsid w:val="00722620"/>
    <w:rsid w:val="00722750"/>
    <w:rsid w:val="00722FE4"/>
    <w:rsid w:val="007342C4"/>
    <w:rsid w:val="007360CB"/>
    <w:rsid w:val="007442F3"/>
    <w:rsid w:val="00782835"/>
    <w:rsid w:val="00783E70"/>
    <w:rsid w:val="00787EE0"/>
    <w:rsid w:val="00790EBA"/>
    <w:rsid w:val="007D52DB"/>
    <w:rsid w:val="007D634F"/>
    <w:rsid w:val="008061A8"/>
    <w:rsid w:val="0085268E"/>
    <w:rsid w:val="0087550C"/>
    <w:rsid w:val="008B60DD"/>
    <w:rsid w:val="008D33F7"/>
    <w:rsid w:val="008E0AC0"/>
    <w:rsid w:val="008E38FB"/>
    <w:rsid w:val="008F5BAD"/>
    <w:rsid w:val="009026E6"/>
    <w:rsid w:val="009161D4"/>
    <w:rsid w:val="0092063F"/>
    <w:rsid w:val="00923A6D"/>
    <w:rsid w:val="00932E77"/>
    <w:rsid w:val="0094306F"/>
    <w:rsid w:val="00954C2A"/>
    <w:rsid w:val="009563A0"/>
    <w:rsid w:val="0096229C"/>
    <w:rsid w:val="009A3B61"/>
    <w:rsid w:val="009B313F"/>
    <w:rsid w:val="009C5836"/>
    <w:rsid w:val="009D2696"/>
    <w:rsid w:val="00A07BEE"/>
    <w:rsid w:val="00A24DD8"/>
    <w:rsid w:val="00A63FDD"/>
    <w:rsid w:val="00A660C3"/>
    <w:rsid w:val="00A727AF"/>
    <w:rsid w:val="00A8524E"/>
    <w:rsid w:val="00A856D8"/>
    <w:rsid w:val="00A93C6A"/>
    <w:rsid w:val="00AC6E00"/>
    <w:rsid w:val="00AD484D"/>
    <w:rsid w:val="00AE2126"/>
    <w:rsid w:val="00AE4A6D"/>
    <w:rsid w:val="00AF1B02"/>
    <w:rsid w:val="00B00459"/>
    <w:rsid w:val="00B316F9"/>
    <w:rsid w:val="00B36389"/>
    <w:rsid w:val="00B54ADF"/>
    <w:rsid w:val="00B55562"/>
    <w:rsid w:val="00B739E7"/>
    <w:rsid w:val="00B74D8A"/>
    <w:rsid w:val="00B80CA3"/>
    <w:rsid w:val="00B844A6"/>
    <w:rsid w:val="00B969E8"/>
    <w:rsid w:val="00BC6522"/>
    <w:rsid w:val="00BD10BC"/>
    <w:rsid w:val="00BE10AC"/>
    <w:rsid w:val="00BE7CB7"/>
    <w:rsid w:val="00C02E81"/>
    <w:rsid w:val="00C152D1"/>
    <w:rsid w:val="00C30539"/>
    <w:rsid w:val="00C374E2"/>
    <w:rsid w:val="00C37C79"/>
    <w:rsid w:val="00C54E17"/>
    <w:rsid w:val="00C66106"/>
    <w:rsid w:val="00C87B4A"/>
    <w:rsid w:val="00CD4A80"/>
    <w:rsid w:val="00CE4CE4"/>
    <w:rsid w:val="00CE6D2C"/>
    <w:rsid w:val="00CF34D4"/>
    <w:rsid w:val="00CF7F8F"/>
    <w:rsid w:val="00D05C31"/>
    <w:rsid w:val="00D15A06"/>
    <w:rsid w:val="00D32C4C"/>
    <w:rsid w:val="00D3715A"/>
    <w:rsid w:val="00D473D3"/>
    <w:rsid w:val="00D67B26"/>
    <w:rsid w:val="00D84756"/>
    <w:rsid w:val="00DB78BF"/>
    <w:rsid w:val="00DC7DCD"/>
    <w:rsid w:val="00DD563C"/>
    <w:rsid w:val="00DE70BB"/>
    <w:rsid w:val="00E20A84"/>
    <w:rsid w:val="00E23CF2"/>
    <w:rsid w:val="00E25737"/>
    <w:rsid w:val="00E461D2"/>
    <w:rsid w:val="00E546F2"/>
    <w:rsid w:val="00E6287D"/>
    <w:rsid w:val="00E71229"/>
    <w:rsid w:val="00E9366E"/>
    <w:rsid w:val="00EA5221"/>
    <w:rsid w:val="00EB1B7F"/>
    <w:rsid w:val="00EB3BAE"/>
    <w:rsid w:val="00EC33CC"/>
    <w:rsid w:val="00EC5C14"/>
    <w:rsid w:val="00EE3381"/>
    <w:rsid w:val="00EF39BB"/>
    <w:rsid w:val="00EF4888"/>
    <w:rsid w:val="00F16A47"/>
    <w:rsid w:val="00F325A6"/>
    <w:rsid w:val="00F33711"/>
    <w:rsid w:val="00F42137"/>
    <w:rsid w:val="00F536EA"/>
    <w:rsid w:val="00F612A0"/>
    <w:rsid w:val="00F66DAE"/>
    <w:rsid w:val="00F77049"/>
    <w:rsid w:val="00F9422D"/>
    <w:rsid w:val="00FA0E7E"/>
    <w:rsid w:val="00FA4769"/>
    <w:rsid w:val="00FA63E0"/>
    <w:rsid w:val="00FB7244"/>
    <w:rsid w:val="00FC7E49"/>
    <w:rsid w:val="00FE42FB"/>
    <w:rsid w:val="00FE5028"/>
    <w:rsid w:val="00FE5195"/>
    <w:rsid w:val="00FF65EC"/>
    <w:rsid w:val="08A56208"/>
    <w:rsid w:val="0BD2DEDD"/>
    <w:rsid w:val="0C77A56B"/>
    <w:rsid w:val="1E0453AB"/>
    <w:rsid w:val="227B418F"/>
    <w:rsid w:val="255C6FB5"/>
    <w:rsid w:val="31DE3256"/>
    <w:rsid w:val="3C32D69F"/>
    <w:rsid w:val="410C6ACF"/>
    <w:rsid w:val="4164C746"/>
    <w:rsid w:val="4DE5CBD0"/>
    <w:rsid w:val="53956534"/>
    <w:rsid w:val="57C2F0E6"/>
    <w:rsid w:val="58A8DF89"/>
    <w:rsid w:val="5C8F8FF8"/>
    <w:rsid w:val="5EBDEE19"/>
    <w:rsid w:val="5F0021F1"/>
    <w:rsid w:val="633C8E88"/>
    <w:rsid w:val="6C9B2E27"/>
    <w:rsid w:val="6DDA79C7"/>
    <w:rsid w:val="7050E45F"/>
    <w:rsid w:val="759B44C1"/>
    <w:rsid w:val="7CCEE9F2"/>
    <w:rsid w:val="7D31DFA6"/>
    <w:rsid w:val="7D751A3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B02F54"/>
  <w15:docId w15:val="{67951FF7-EAD3-4800-889F-E7F68D782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lang w:val="en-AU"/>
    </w:rPr>
  </w:style>
  <w:style w:type="paragraph" w:styleId="Heading1">
    <w:name w:val="heading 1"/>
    <w:aliases w:val="Cover heading"/>
    <w:basedOn w:val="Normal"/>
    <w:next w:val="Normal"/>
    <w:link w:val="Heading1Char"/>
    <w:uiPriority w:val="9"/>
    <w:qFormat/>
    <w:rsid w:val="002E08D1"/>
    <w:pPr>
      <w:spacing w:before="240" w:after="120"/>
      <w:jc w:val="center"/>
      <w:outlineLvl w:val="0"/>
    </w:pPr>
    <w:rPr>
      <w:b/>
      <w:bCs/>
      <w:color w:val="003350"/>
      <w:sz w:val="56"/>
      <w:szCs w:val="56"/>
    </w:rPr>
  </w:style>
  <w:style w:type="paragraph" w:styleId="Heading2">
    <w:name w:val="heading 2"/>
    <w:basedOn w:val="Normal"/>
    <w:next w:val="Normal"/>
    <w:link w:val="Heading2Char"/>
    <w:uiPriority w:val="9"/>
    <w:unhideWhenUsed/>
    <w:qFormat/>
    <w:rsid w:val="002E08D1"/>
    <w:pPr>
      <w:outlineLvl w:val="1"/>
    </w:pPr>
    <w:rPr>
      <w:i/>
      <w:iCs/>
      <w:color w:val="003450" w:themeColor="text1"/>
      <w:sz w:val="36"/>
      <w:szCs w:val="24"/>
    </w:rPr>
  </w:style>
  <w:style w:type="paragraph" w:styleId="Heading3">
    <w:name w:val="heading 3"/>
    <w:basedOn w:val="Subtitle"/>
    <w:next w:val="Normal"/>
    <w:link w:val="Heading3Char"/>
    <w:uiPriority w:val="9"/>
    <w:unhideWhenUsed/>
    <w:qFormat/>
    <w:rsid w:val="001A3B8D"/>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1A3B8D"/>
    <w:pPr>
      <w:keepNext/>
      <w:keepLines/>
      <w:spacing w:before="40" w:after="0"/>
      <w:outlineLvl w:val="5"/>
    </w:pPr>
    <w:rPr>
      <w:rFonts w:eastAsiaTheme="majorEastAsia" w:cstheme="majorBidi"/>
      <w:color w:val="3C0B0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2E08D1"/>
    <w:rPr>
      <w:rFonts w:ascii="Avenir Next LT Pro" w:hAnsi="Avenir Next LT Pro"/>
      <w:b/>
      <w:bCs/>
      <w:noProof/>
      <w:color w:val="003350"/>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2E08D1"/>
    <w:rPr>
      <w:rFonts w:ascii="Avenir Next LT Pro" w:hAnsi="Avenir Next LT Pro"/>
      <w:i/>
      <w:iCs/>
      <w:color w:val="003450" w:themeColor="text1"/>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1A3B8D"/>
    <w:pPr>
      <w:tabs>
        <w:tab w:val="left" w:pos="142"/>
        <w:tab w:val="left" w:pos="284"/>
      </w:tabs>
      <w:spacing w:before="0" w:after="0"/>
    </w:pPr>
    <w:rPr>
      <w:b/>
      <w:bCs/>
      <w:i w:val="0"/>
      <w:iCs w:val="0"/>
      <w:color w:val="3C0B02"/>
      <w:spacing w:val="10"/>
      <w:sz w:val="22"/>
    </w:rPr>
  </w:style>
  <w:style w:type="character" w:customStyle="1" w:styleId="SubtitleChar">
    <w:name w:val="Subtitle Char"/>
    <w:basedOn w:val="DefaultParagraphFont"/>
    <w:link w:val="Subtitle"/>
    <w:uiPriority w:val="11"/>
    <w:rsid w:val="001A3B8D"/>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EC5C14"/>
    <w:rPr>
      <w:color w:val="003350"/>
    </w:rPr>
  </w:style>
  <w:style w:type="character" w:styleId="Emphasis">
    <w:name w:val="Emphasis"/>
    <w:basedOn w:val="SubtleEmphasis"/>
    <w:uiPriority w:val="20"/>
    <w:qFormat/>
    <w:rsid w:val="00442197"/>
    <w:rPr>
      <w:i w:val="0"/>
      <w:color w:val="1F59AA"/>
    </w:rPr>
  </w:style>
  <w:style w:type="character" w:styleId="IntenseEmphasis">
    <w:name w:val="Intense Emphasis"/>
    <w:basedOn w:val="Emphasis"/>
    <w:uiPriority w:val="21"/>
    <w:qFormat/>
    <w:rsid w:val="00442197"/>
    <w:rPr>
      <w:b/>
      <w:i w:val="0"/>
      <w:color w:val="1F59A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1A3B8D"/>
    <w:rPr>
      <w:rFonts w:ascii="Avenir Next LT Pro" w:hAnsi="Avenir Next LT Pro"/>
      <w:b/>
      <w:bCs/>
      <w:color w:val="3C0B02"/>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F9422D"/>
    <w:rPr>
      <w:rFonts w:ascii="Avenir Next LT Pro" w:hAnsi="Avenir Next LT Pro"/>
      <w:color w:val="00335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rsid w:val="00FA63E0"/>
    <w:rPr>
      <w:rFonts w:asciiTheme="minorHAnsi" w:eastAsiaTheme="minorEastAsia" w:hAnsiTheme="minorHAnsi" w:cstheme="minorBidi"/>
      <w:sz w:val="22"/>
      <w:szCs w:val="22"/>
    </w:rPr>
  </w:style>
  <w:style w:type="character" w:customStyle="1" w:styleId="Heading6Char">
    <w:name w:val="Heading 6 Char"/>
    <w:basedOn w:val="DefaultParagraphFont"/>
    <w:link w:val="Heading6"/>
    <w:uiPriority w:val="9"/>
    <w:semiHidden/>
    <w:rsid w:val="001A3B8D"/>
    <w:rPr>
      <w:rFonts w:ascii="Avenir Next LT Pro" w:eastAsiaTheme="majorEastAsia" w:hAnsi="Avenir Next LT Pro" w:cstheme="majorBidi"/>
      <w:color w:val="3C0B02"/>
    </w:rPr>
  </w:style>
  <w:style w:type="character" w:styleId="CommentReference">
    <w:name w:val="annotation reference"/>
    <w:basedOn w:val="DefaultParagraphFont"/>
    <w:uiPriority w:val="99"/>
    <w:semiHidden/>
    <w:unhideWhenUsed/>
    <w:rsid w:val="00782835"/>
    <w:rPr>
      <w:sz w:val="16"/>
      <w:szCs w:val="16"/>
    </w:rPr>
  </w:style>
  <w:style w:type="paragraph" w:styleId="CommentText">
    <w:name w:val="annotation text"/>
    <w:basedOn w:val="Normal"/>
    <w:link w:val="CommentTextChar"/>
    <w:uiPriority w:val="99"/>
    <w:unhideWhenUsed/>
    <w:rsid w:val="00782835"/>
    <w:pPr>
      <w:spacing w:line="240" w:lineRule="auto"/>
    </w:pPr>
  </w:style>
  <w:style w:type="character" w:customStyle="1" w:styleId="CommentTextChar">
    <w:name w:val="Comment Text Char"/>
    <w:basedOn w:val="DefaultParagraphFont"/>
    <w:link w:val="CommentText"/>
    <w:uiPriority w:val="99"/>
    <w:rsid w:val="00782835"/>
    <w:rPr>
      <w:rFonts w:ascii="Avenir Next LT Pro" w:hAnsi="Avenir Next LT Pro"/>
    </w:rPr>
  </w:style>
  <w:style w:type="paragraph" w:styleId="CommentSubject">
    <w:name w:val="annotation subject"/>
    <w:basedOn w:val="CommentText"/>
    <w:next w:val="CommentText"/>
    <w:link w:val="CommentSubjectChar"/>
    <w:uiPriority w:val="99"/>
    <w:semiHidden/>
    <w:unhideWhenUsed/>
    <w:rsid w:val="00782835"/>
    <w:rPr>
      <w:b/>
      <w:bCs/>
    </w:rPr>
  </w:style>
  <w:style w:type="character" w:customStyle="1" w:styleId="CommentSubjectChar">
    <w:name w:val="Comment Subject Char"/>
    <w:basedOn w:val="CommentTextChar"/>
    <w:link w:val="CommentSubject"/>
    <w:uiPriority w:val="99"/>
    <w:semiHidden/>
    <w:rsid w:val="00782835"/>
    <w:rPr>
      <w:rFonts w:ascii="Avenir Next LT Pro" w:hAnsi="Avenir Next LT Pro"/>
      <w:b/>
      <w:bCs/>
    </w:rPr>
  </w:style>
  <w:style w:type="character" w:styleId="Mention">
    <w:name w:val="Mention"/>
    <w:basedOn w:val="DefaultParagraphFont"/>
    <w:uiPriority w:val="99"/>
    <w:unhideWhenUsed/>
    <w:rsid w:val="0078283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documenttasks/documenttasks1.xml><?xml version="1.0" encoding="utf-8"?>
<t:Tasks xmlns:t="http://schemas.microsoft.com/office/tasks/2019/documenttasks" xmlns:oel="http://schemas.microsoft.com/office/2019/extlst">
  <t:Task id="{12F3CA05-F7F1-4712-A4C2-F7CF5DB58998}">
    <t:Anchor>
      <t:Comment id="1367425012"/>
    </t:Anchor>
    <t:History>
      <t:Event id="{D41EF3E1-DA51-4AA1-8346-52AB3A527267}" time="2026-04-28T04:34:48.972Z">
        <t:Attribution userId="S::taryn.somerville@salvationarmy.org.au::69027dbc-bab2-498d-a7ad-5b94e4d4fd30" userProvider="AD" userName="Taryn Somerville"/>
        <t:Anchor>
          <t:Comment id="1367425012"/>
        </t:Anchor>
        <t:Create/>
      </t:Event>
      <t:Event id="{75D63A1E-4A00-47BA-854A-FBD268EDF703}" time="2026-04-28T04:34:48.972Z">
        <t:Attribution userId="S::taryn.somerville@salvationarmy.org.au::69027dbc-bab2-498d-a7ad-5b94e4d4fd30" userProvider="AD" userName="Taryn Somerville"/>
        <t:Anchor>
          <t:Comment id="1367425012"/>
        </t:Anchor>
        <t:Assign userId="S::Claire.Hill@salvationarmy.org.au::395705f2-a15c-40fb-87d5-b2cda3f30c38" userProvider="AD" userName="Claire Hill"/>
      </t:Event>
      <t:Event id="{0993C24E-B5EC-4270-901D-4793F299D3A7}" time="2026-04-28T04:34:48.972Z">
        <t:Attribution userId="S::taryn.somerville@salvationarmy.org.au::69027dbc-bab2-498d-a7ad-5b94e4d4fd30" userProvider="AD" userName="Taryn Somerville"/>
        <t:Anchor>
          <t:Comment id="1367425012"/>
        </t:Anchor>
        <t:SetTitle title="@Claire Hill Has this portion been reviewed? Are we including as is?"/>
      </t:Event>
    </t:History>
  </t:Task>
  <t:Task id="{1277A89A-B6A3-4725-A5A0-81DA8F41F230}">
    <t:Anchor>
      <t:Comment id="1679504401"/>
    </t:Anchor>
    <t:History>
      <t:Event id="{2FEB2FBD-49DE-48D4-B535-682C1D5777F4}" time="2026-04-24T02:27:30.205Z">
        <t:Attribution userId="S::taryn.somerville@salvationarmy.org.au::69027dbc-bab2-498d-a7ad-5b94e4d4fd30" userProvider="AD" userName="Taryn Somerville"/>
        <t:Anchor>
          <t:Comment id="1679504401"/>
        </t:Anchor>
        <t:Create/>
      </t:Event>
      <t:Event id="{493D525C-C5A4-459C-A67E-A8935EB2C106}" time="2026-04-24T02:27:30.205Z">
        <t:Attribution userId="S::taryn.somerville@salvationarmy.org.au::69027dbc-bab2-498d-a7ad-5b94e4d4fd30" userProvider="AD" userName="Taryn Somerville"/>
        <t:Anchor>
          <t:Comment id="1679504401"/>
        </t:Anchor>
        <t:Assign userId="S::Claire.Hill@salvationarmy.org.au::395705f2-a15c-40fb-87d5-b2cda3f30c38" userProvider="AD" userName="Claire Hill"/>
      </t:Event>
      <t:Event id="{A1C8F486-3A4F-47BC-AE15-B5045A6331C6}" time="2026-04-24T02:27:30.205Z">
        <t:Attribution userId="S::taryn.somerville@salvationarmy.org.au::69027dbc-bab2-498d-a7ad-5b94e4d4fd30" userProvider="AD" userName="Taryn Somerville"/>
        <t:Anchor>
          <t:Comment id="1679504401"/>
        </t:Anchor>
        <t:SetTitle title="@Claire Hill New doc - but also flagging this portion of red. No comments were in the doc though"/>
      </t:Event>
    </t:History>
  </t:Task>
  <t:Task id="{C68D6278-48C9-4CB4-B773-7A20D1624903}">
    <t:Anchor>
      <t:Comment id="2030842624"/>
    </t:Anchor>
    <t:History>
      <t:Event id="{85B6D4C4-E356-47F2-85D7-5CC72E51A242}" time="2026-05-07T01:22:00.651Z">
        <t:Attribution userId="S::claire.hill@salvationarmy.org.au::395705f2-a15c-40fb-87d5-b2cda3f30c38" userProvider="AD" userName="Claire Hill"/>
        <t:Anchor>
          <t:Comment id="2030842624"/>
        </t:Anchor>
        <t:Create/>
      </t:Event>
      <t:Event id="{A3A3E370-0F55-4A36-B8C1-104E35B351F6}" time="2026-05-07T01:22:00.651Z">
        <t:Attribution userId="S::claire.hill@salvationarmy.org.au::395705f2-a15c-40fb-87d5-b2cda3f30c38" userProvider="AD" userName="Claire Hill"/>
        <t:Anchor>
          <t:Comment id="2030842624"/>
        </t:Anchor>
        <t:Assign userId="S::adele.wakeling@salvationarmy.org.au::b7afd67a-b179-4dfd-a649-da2b11702821" userProvider="AD" userName="Adele Wakeling"/>
      </t:Event>
      <t:Event id="{6CCF9E24-B3DA-4893-9E81-1FEE75C33ED9}" time="2026-05-07T01:22:00.651Z">
        <t:Attribution userId="S::claire.hill@salvationarmy.org.au::395705f2-a15c-40fb-87d5-b2cda3f30c38" userProvider="AD" userName="Claire Hill"/>
        <t:Anchor>
          <t:Comment id="2030842624"/>
        </t:Anchor>
        <t:SetTitle title="@Adele Wakeling I met with Nicola this morning to review the first three sermons. This new sentence was added, FYI."/>
      </t:Event>
    </t:History>
  </t:Task>
  <t:Task id="{A7FBC4E2-284C-4641-8BD2-B1FFE9FC9660}">
    <t:Anchor>
      <t:Comment id="23585079"/>
    </t:Anchor>
    <t:History>
      <t:Event id="{5554E929-D761-4785-8954-9B03B4E12387}" time="2026-04-24T02:41:30.817Z">
        <t:Attribution userId="S::taryn.somerville@salvationarmy.org.au::69027dbc-bab2-498d-a7ad-5b94e4d4fd30" userProvider="AD" userName="Taryn Somerville"/>
        <t:Anchor>
          <t:Comment id="23585079"/>
        </t:Anchor>
        <t:Create/>
      </t:Event>
      <t:Event id="{42F3A4B7-E416-494C-9369-AB9B425B6F9E}" time="2026-04-24T02:41:30.817Z">
        <t:Attribution userId="S::taryn.somerville@salvationarmy.org.au::69027dbc-bab2-498d-a7ad-5b94e4d4fd30" userProvider="AD" userName="Taryn Somerville"/>
        <t:Anchor>
          <t:Comment id="23585079"/>
        </t:Anchor>
        <t:Assign userId="S::Claire.Hill@salvationarmy.org.au::395705f2-a15c-40fb-87d5-b2cda3f30c38" userProvider="AD" userName="Claire Hill"/>
      </t:Event>
      <t:Event id="{9CD5E0BA-A088-4B58-9324-805DEED4A201}" time="2026-04-24T02:41:30.817Z">
        <t:Attribution userId="S::taryn.somerville@salvationarmy.org.au::69027dbc-bab2-498d-a7ad-5b94e4d4fd30" userProvider="AD" userName="Taryn Somerville"/>
        <t:Anchor>
          <t:Comment id="23585079"/>
        </t:Anchor>
        <t:SetTitle title="@Claire Hill Am I right to delete this line?"/>
      </t:Event>
    </t:History>
  </t:Task>
  <t:Task id="{CEAEA956-AE9A-4806-931F-74B37526F760}">
    <t:Anchor>
      <t:Comment id="906449787"/>
    </t:Anchor>
    <t:History>
      <t:Event id="{B38F80B7-A37D-4927-A43B-D63ED3339038}" time="2026-05-07T01:24:39.526Z">
        <t:Attribution userId="S::claire.hill@salvationarmy.org.au::395705f2-a15c-40fb-87d5-b2cda3f30c38" userProvider="AD" userName="Claire Hill"/>
        <t:Anchor>
          <t:Comment id="906449787"/>
        </t:Anchor>
        <t:Create/>
      </t:Event>
      <t:Event id="{51E0FB5A-998B-4C61-9E21-15A436A1A5E1}" time="2026-05-07T01:24:39.526Z">
        <t:Attribution userId="S::claire.hill@salvationarmy.org.au::395705f2-a15c-40fb-87d5-b2cda3f30c38" userProvider="AD" userName="Claire Hill"/>
        <t:Anchor>
          <t:Comment id="906449787"/>
        </t:Anchor>
        <t:Assign userId="S::adele.wakeling@salvationarmy.org.au::b7afd67a-b179-4dfd-a649-da2b11702821" userProvider="AD" userName="Adele Wakeling"/>
      </t:Event>
      <t:Event id="{3A27D997-6D5E-4281-BB4A-801D0CC0EBE0}" time="2026-05-07T01:24:39.526Z">
        <t:Attribution userId="S::claire.hill@salvationarmy.org.au::395705f2-a15c-40fb-87d5-b2cda3f30c38" userProvider="AD" userName="Claire Hill"/>
        <t:Anchor>
          <t:Comment id="906449787"/>
        </t:Anchor>
        <t:SetTitle title="@Adele Wakeling Nicola wondered whether this story will be strong enough in the third person. She is supportive of us suggesting a stronger alternative if we can come up with one. Or maybe we could just expand on the 'Share about a time when..,' prompt …"/>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B9FE567E-02B9-4819-945D-FC6CE02712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1790</Words>
  <Characters>10208</Characters>
  <Application>Microsoft Office Word</Application>
  <DocSecurity>0</DocSecurity>
  <Lines>85</Lines>
  <Paragraphs>23</Paragraphs>
  <ScaleCrop>false</ScaleCrop>
  <Company>The Salvation Army</Company>
  <LinksUpToDate>false</LinksUpToDate>
  <CharactersWithSpaces>11975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54</cp:revision>
  <cp:lastPrinted>2026-04-08T08:16:00Z</cp:lastPrinted>
  <dcterms:created xsi:type="dcterms:W3CDTF">2026-04-25T12:26:00Z</dcterms:created>
  <dcterms:modified xsi:type="dcterms:W3CDTF">2026-05-29T05:49:00Z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